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aps/>
          <w:sz w:val="44"/>
          <w:szCs w:val="44"/>
        </w:rPr>
      </w:pPr>
      <w:r/>
      <w:bookmarkStart w:id="0" w:name="_Hlk131158162"/>
      <w:r/>
      <w:bookmarkStart w:id="1" w:name="OLE_LINK23"/>
      <w:r>
        <w:rPr>
          <w:rFonts w:hint="eastAsia" w:ascii="宋体" w:hAnsi="宋体"/>
          <w:caps/>
          <w:sz w:val="44"/>
          <w:szCs w:val="44"/>
        </w:rPr>
        <w:t xml:space="preserve"> </w:t>
      </w:r>
      <w:r>
        <w:rPr>
          <w:rFonts w:hint="eastAsia" w:ascii="方正小标宋简体" w:hAnsi="方正小标宋简体" w:eastAsia="方正小标宋简体" w:cs="方正小标宋简体"/>
        </w:rPr>
        <mc:AlternateContent>
          <mc:Choice Requires="wpg">
            <w:drawing>
              <wp:inline xmlns:wp="http://schemas.openxmlformats.org/drawingml/2006/wordprocessingDrawing" distT="0" distB="0" distL="0" distR="0">
                <wp:extent cx="838200" cy="790575"/>
                <wp:effectExtent l="0" t="0" r="0" b="9525"/>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1"/>
                        <pic:cNvPicPr>
                          <a:picLocks noChangeAspect="1"/>
                        </pic:cNvPicPr>
                        <pic:nvPr/>
                      </pic:nvPicPr>
                      <pic:blipFill>
                        <a:blip r:embed="rId22"/>
                        <a:stretch/>
                      </pic:blipFill>
                      <pic:spPr bwMode="auto">
                        <a:xfrm>
                          <a:off x="0" y="0"/>
                          <a:ext cx="838200"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6.0pt;height:62.2pt;mso-wrap-distance-left:0.0pt;mso-wrap-distance-top:0.0pt;mso-wrap-distance-right:0.0pt;mso-wrap-distance-bottom:0.0pt;" stroked="f">
                <v:path textboxrect="0,0,0,0"/>
                <v:imagedata r:id="rId22" o:title=""/>
              </v:shape>
            </w:pict>
          </mc:Fallback>
        </mc:AlternateContent>
      </w:r>
      <w:r/>
    </w:p>
    <w:p>
      <w:pPr>
        <w:spacing w:line="360" w:lineRule="auto"/>
        <w:rPr>
          <w:rFonts w:hint="eastAsia" w:ascii="宋体" w:hAnsi="宋体"/>
          <w:caps/>
          <w:sz w:val="44"/>
          <w:szCs w:val="44"/>
          <w:lang w:val="zh-CN"/>
        </w:rPr>
      </w:pPr>
      <w:r>
        <w:rPr>
          <w:rFonts w:hint="eastAsia" w:ascii="宋体" w:hAnsi="宋体"/>
          <w:caps/>
          <w:sz w:val="44"/>
          <w:szCs w:val="44"/>
          <w:lang w:val="zh-CN"/>
        </w:rPr>
      </w:r>
      <w:r/>
    </w:p>
    <w:p>
      <w:pPr>
        <w:jc w:val="center"/>
        <w:spacing w:line="360" w:lineRule="auto"/>
        <w:rPr>
          <w:rFonts w:hint="eastAsia" w:ascii="宋体" w:hAnsi="宋体"/>
          <w:b/>
          <w:sz w:val="20"/>
        </w:rPr>
      </w:pPr>
      <w:r/>
      <w:bookmarkStart w:id="2" w:name="_Toc503948053"/>
      <w:r/>
      <w:bookmarkStart w:id="3" w:name="_Toc503948559"/>
      <w:r>
        <w:rPr>
          <w:rFonts w:hint="eastAsia" w:ascii="宋体" w:hAnsi="宋体"/>
          <w:b/>
          <w:sz w:val="72"/>
        </w:rPr>
        <w:t xml:space="preserve">公开招标文件</w:t>
      </w:r>
      <w:bookmarkEnd w:id="2"/>
      <w:r/>
      <w:bookmarkEnd w:id="3"/>
      <w:r/>
      <w:r/>
    </w:p>
    <w:p>
      <w:pPr>
        <w:spacing w:line="360" w:lineRule="auto"/>
        <w:rPr>
          <w:rFonts w:hint="eastAsia" w:ascii="宋体" w:hAnsi="宋体"/>
          <w:sz w:val="32"/>
          <w:szCs w:val="32"/>
          <w:lang w:val="zh-CN"/>
        </w:rPr>
      </w:pPr>
      <w:r>
        <w:rPr>
          <w:rFonts w:hint="eastAsia" w:ascii="宋体" w:hAnsi="宋体"/>
          <w:sz w:val="32"/>
          <w:szCs w:val="32"/>
          <w:lang w:val="zh-CN"/>
        </w:rPr>
      </w:r>
      <w:r/>
    </w:p>
    <w:p>
      <w:pPr>
        <w:spacing w:line="360" w:lineRule="auto"/>
        <w:rPr>
          <w:rFonts w:hint="eastAsia" w:ascii="宋体" w:hAnsi="宋体"/>
          <w:sz w:val="32"/>
          <w:szCs w:val="32"/>
          <w:lang w:val="zh-CN"/>
        </w:rPr>
      </w:pPr>
      <w:r>
        <w:rPr>
          <w:rFonts w:hint="eastAsia" w:ascii="宋体" w:hAnsi="宋体"/>
          <w:sz w:val="32"/>
          <w:szCs w:val="32"/>
          <w:lang w:val="zh-CN"/>
        </w:rPr>
      </w:r>
      <w:r/>
    </w:p>
    <w:p>
      <w:pPr>
        <w:jc w:val="center"/>
        <w:spacing w:line="360" w:lineRule="auto"/>
        <w:rPr>
          <w:rFonts w:hint="eastAsia" w:ascii="宋体" w:hAnsi="宋体"/>
          <w:sz w:val="44"/>
          <w:szCs w:val="44"/>
          <w:lang w:val="zh-CN"/>
        </w:rPr>
      </w:pPr>
      <w:r>
        <w:rPr>
          <w:rFonts w:hint="eastAsia" w:ascii="宋体" w:hAnsi="宋体"/>
          <w:sz w:val="44"/>
          <w:szCs w:val="44"/>
          <w:lang w:val="zh-CN"/>
        </w:rPr>
      </w:r>
      <w:r/>
    </w:p>
    <w:tbl>
      <w:tblPr>
        <w:tblpPr w:horzAnchor="margin" w:tblpXSpec="right" w:vertAnchor="text" w:tblpY="321" w:leftFromText="180" w:topFromText="0" w:rightFromText="180" w:bottomFromText="0"/>
        <w:tblW w:w="9938" w:type="dxa"/>
        <w:tblLayout w:type="fixed"/>
        <w:tblLook w:val="04A0" w:firstRow="1" w:lastRow="0" w:firstColumn="1" w:lastColumn="0" w:noHBand="0" w:noVBand="1"/>
      </w:tblPr>
      <w:tblGrid>
        <w:gridCol w:w="9938"/>
      </w:tblGrid>
      <w:tr>
        <w:trPr>
          <w:trHeight w:val="2190"/>
        </w:trPr>
        <w:tc>
          <w:tcPr>
            <w:tcBorders>
              <w:top w:val="none" w:color="000000" w:sz="4" w:space="0"/>
              <w:left w:val="none" w:color="000000" w:sz="4" w:space="0"/>
              <w:bottom w:val="none" w:color="000000" w:sz="4" w:space="0"/>
              <w:right w:val="none" w:color="000000" w:sz="4" w:space="0"/>
            </w:tcBorders>
            <w:tcW w:w="9938" w:type="dxa"/>
            <w:textDirection w:val="lrTb"/>
            <w:noWrap w:val="false"/>
          </w:tcPr>
          <w:p>
            <w:pPr>
              <w:jc w:val="center"/>
              <w:spacing w:line="360" w:lineRule="auto"/>
              <w:rPr>
                <w:rFonts w:hint="eastAsia" w:ascii="宋体" w:hAnsi="宋体"/>
                <w:sz w:val="40"/>
                <w:szCs w:val="40"/>
              </w:rPr>
            </w:pPr>
            <w:r>
              <w:rPr>
                <w:rFonts w:hint="eastAsia" w:ascii="宋体" w:hAnsi="宋体"/>
                <w:sz w:val="40"/>
                <w:szCs w:val="40"/>
                <w:lang w:val="zh-CN"/>
              </w:rPr>
              <w:t xml:space="preserve">项目编号：</w:t>
            </w:r>
            <w:r>
              <w:rPr>
                <w:rFonts w:hint="eastAsia" w:ascii="宋体" w:hAnsi="宋体"/>
                <w:sz w:val="40"/>
                <w:szCs w:val="40"/>
                <w:lang w:val="zh-CN"/>
              </w:rPr>
              <w:t xml:space="preserve">JSZC-320115-NJRC-G2026-0008</w:t>
            </w:r>
            <w:r/>
          </w:p>
          <w:p>
            <w:pPr>
              <w:jc w:val="center"/>
              <w:spacing w:line="360" w:lineRule="auto"/>
              <w:rPr>
                <w:rFonts w:hint="eastAsia" w:ascii="宋体" w:hAnsi="宋体"/>
                <w:sz w:val="44"/>
                <w:szCs w:val="44"/>
                <w:lang w:val="zh-CN"/>
              </w:rPr>
            </w:pPr>
            <w:r>
              <w:rPr>
                <w:rFonts w:hint="eastAsia" w:ascii="宋体" w:hAnsi="宋体"/>
                <w:sz w:val="40"/>
                <w:szCs w:val="40"/>
                <w:lang w:val="zh-CN"/>
              </w:rPr>
              <w:t xml:space="preserve">项目名称：</w:t>
            </w:r>
            <w:r>
              <w:rPr>
                <w:rFonts w:hint="eastAsia" w:ascii="宋体" w:hAnsi="宋体" w:cs="宋体"/>
                <w:sz w:val="40"/>
                <w:szCs w:val="40"/>
                <w:lang w:val="zh-CN"/>
              </w:rPr>
              <w:t xml:space="preserve">江宁街道民政服务平台购买服务项目</w:t>
            </w:r>
            <w:r/>
          </w:p>
        </w:tc>
      </w:tr>
      <w:tr>
        <w:trPr>
          <w:trHeight w:val="2190"/>
        </w:trPr>
        <w:tc>
          <w:tcPr>
            <w:tcBorders>
              <w:top w:val="none" w:color="000000" w:sz="4" w:space="0"/>
              <w:left w:val="none" w:color="000000" w:sz="4" w:space="0"/>
              <w:bottom w:val="none" w:color="000000" w:sz="4" w:space="0"/>
              <w:right w:val="none" w:color="000000" w:sz="4" w:space="0"/>
            </w:tcBorders>
            <w:tcW w:w="9938" w:type="dxa"/>
            <w:textDirection w:val="lrTb"/>
            <w:noWrap w:val="false"/>
          </w:tcPr>
          <w:p>
            <w:pPr>
              <w:jc w:val="center"/>
              <w:spacing w:line="360" w:lineRule="auto"/>
              <w:rPr>
                <w:rFonts w:hint="eastAsia" w:ascii="宋体" w:hAnsi="宋体"/>
                <w:sz w:val="40"/>
                <w:szCs w:val="40"/>
                <w:lang w:val="zh-CN"/>
              </w:rPr>
            </w:pPr>
            <w:r>
              <w:rPr>
                <w:rFonts w:hint="eastAsia" w:ascii="宋体" w:hAnsi="宋体"/>
                <w:sz w:val="40"/>
                <w:szCs w:val="40"/>
                <w:lang w:val="zh-CN"/>
              </w:rPr>
            </w:r>
            <w:r/>
          </w:p>
        </w:tc>
      </w:tr>
    </w:tbl>
    <w:p>
      <w:pPr>
        <w:spacing w:line="360" w:lineRule="auto"/>
        <w:rPr>
          <w:rFonts w:hint="eastAsia" w:ascii="宋体" w:hAnsi="宋体"/>
          <w:sz w:val="32"/>
          <w:szCs w:val="32"/>
        </w:rPr>
      </w:pPr>
      <w:r>
        <w:rPr>
          <w:rFonts w:hint="eastAsia" w:ascii="宋体" w:hAnsi="宋体"/>
          <w:sz w:val="32"/>
          <w:szCs w:val="32"/>
        </w:rPr>
      </w:r>
      <w:r/>
    </w:p>
    <w:p>
      <w:pPr>
        <w:jc w:val="center"/>
        <w:spacing w:line="360" w:lineRule="auto"/>
        <w:rPr>
          <w:rFonts w:hint="eastAsia" w:ascii="宋体" w:hAnsi="宋体"/>
          <w:b/>
          <w:sz w:val="32"/>
        </w:rPr>
      </w:pPr>
      <w:r>
        <w:rPr>
          <w:rFonts w:hint="eastAsia" w:ascii="宋体" w:hAnsi="宋体"/>
          <w:b/>
          <w:sz w:val="32"/>
        </w:rPr>
        <w:t xml:space="preserve">   采购人：南京市江宁区人民政府江宁街道办事处</w:t>
      </w:r>
      <w:r/>
    </w:p>
    <w:p>
      <w:pPr>
        <w:jc w:val="center"/>
        <w:spacing w:line="360" w:lineRule="auto"/>
        <w:rPr>
          <w:rFonts w:hint="eastAsia" w:ascii="宋体" w:hAnsi="宋体"/>
          <w:b/>
          <w:sz w:val="32"/>
        </w:rPr>
      </w:pPr>
      <w:r/>
      <w:bookmarkStart w:id="4" w:name="_Toc503948054"/>
      <w:r/>
      <w:bookmarkStart w:id="5" w:name="_Toc503948560"/>
      <w:r>
        <w:rPr>
          <w:rFonts w:hint="eastAsia" w:ascii="宋体" w:hAnsi="宋体"/>
          <w:b/>
          <w:sz w:val="32"/>
        </w:rPr>
        <w:t xml:space="preserve">采购代理：</w:t>
      </w:r>
      <w:bookmarkEnd w:id="4"/>
      <w:r/>
      <w:bookmarkEnd w:id="5"/>
      <w:r>
        <w:rPr>
          <w:rFonts w:hint="eastAsia" w:ascii="宋体" w:hAnsi="宋体"/>
          <w:b/>
          <w:sz w:val="32"/>
        </w:rPr>
        <w:t xml:space="preserve">南京润</w:t>
      </w:r>
      <w:r>
        <w:rPr>
          <w:rFonts w:hint="eastAsia" w:ascii="宋体" w:hAnsi="宋体"/>
          <w:b/>
          <w:sz w:val="32"/>
        </w:rPr>
        <w:t xml:space="preserve">宸</w:t>
      </w:r>
      <w:r>
        <w:rPr>
          <w:rFonts w:hint="eastAsia" w:ascii="宋体" w:hAnsi="宋体"/>
          <w:b/>
          <w:sz w:val="32"/>
        </w:rPr>
        <w:t xml:space="preserve">项目管理咨询有限公司</w:t>
      </w:r>
      <w:r/>
    </w:p>
    <w:p>
      <w:pPr>
        <w:jc w:val="center"/>
        <w:spacing w:line="360" w:lineRule="auto"/>
        <w:rPr>
          <w:rFonts w:hint="eastAsia" w:ascii="宋体" w:hAnsi="宋体"/>
          <w:b/>
          <w:sz w:val="32"/>
        </w:rPr>
      </w:pPr>
      <w:r>
        <w:rPr>
          <w:rFonts w:hint="eastAsia" w:ascii="宋体" w:hAnsi="宋体"/>
          <w:b/>
          <w:sz w:val="32"/>
          <w:lang w:val="zh-CN"/>
        </w:rPr>
        <w:t xml:space="preserve">二</w:t>
      </w:r>
      <w:r>
        <w:rPr>
          <w:rFonts w:hint="eastAsia" w:ascii="宋体" w:hAnsi="宋体"/>
          <w:b/>
          <w:sz w:val="32"/>
        </w:rPr>
        <w:t xml:space="preserve">○</w:t>
      </w:r>
      <w:r>
        <w:rPr>
          <w:rFonts w:hint="eastAsia" w:ascii="宋体" w:hAnsi="宋体"/>
          <w:b/>
          <w:sz w:val="32"/>
          <w:lang w:val="zh-CN"/>
        </w:rPr>
        <w:t xml:space="preserve">二</w:t>
      </w:r>
      <w:r>
        <w:rPr>
          <w:rFonts w:hint="eastAsia" w:ascii="宋体" w:hAnsi="宋体"/>
          <w:b/>
          <w:sz w:val="32"/>
        </w:rPr>
        <w:t xml:space="preserve">六</w:t>
      </w:r>
      <w:r>
        <w:rPr>
          <w:rFonts w:hint="eastAsia" w:ascii="宋体" w:hAnsi="宋体"/>
          <w:b/>
          <w:sz w:val="32"/>
          <w:lang w:val="zh-CN"/>
        </w:rPr>
        <w:t xml:space="preserve">年</w:t>
      </w:r>
      <w:r>
        <w:rPr>
          <w:rFonts w:hint="eastAsia" w:ascii="宋体" w:hAnsi="宋体"/>
          <w:b/>
          <w:sz w:val="32"/>
        </w:rPr>
        <w:t xml:space="preserve">五</w:t>
      </w:r>
      <w:r>
        <w:rPr>
          <w:rFonts w:hint="eastAsia" w:ascii="宋体" w:hAnsi="宋体"/>
          <w:b/>
          <w:sz w:val="32"/>
          <w:lang w:val="zh-CN"/>
        </w:rPr>
        <w:t xml:space="preserve">月</w:t>
      </w:r>
      <w:r>
        <w:rPr>
          <w:rFonts w:hint="eastAsia" w:ascii="宋体" w:hAnsi="宋体"/>
          <w:b/>
          <w:sz w:val="32"/>
          <w:lang w:val="zh-CN"/>
        </w:rPr>
        <w:t xml:space="preserve">十</w:t>
      </w:r>
      <w:r>
        <w:rPr>
          <w:rFonts w:hint="eastAsia" w:ascii="宋体" w:hAnsi="宋体"/>
          <w:b/>
          <w:sz w:val="32"/>
          <w:lang w:val="zh-CN"/>
        </w:rPr>
        <w:t xml:space="preserve">五</w:t>
      </w:r>
      <w:r>
        <w:rPr>
          <w:rFonts w:hint="eastAsia" w:ascii="宋体" w:hAnsi="宋体"/>
          <w:b/>
          <w:sz w:val="32"/>
          <w:lang w:val="zh-CN"/>
        </w:rPr>
        <w:t xml:space="preserve">日</w:t>
      </w:r>
      <w:r/>
    </w:p>
    <w:p>
      <w:pPr>
        <w:pStyle w:val="1154"/>
        <w:ind w:left="187" w:hanging="187"/>
        <w:rPr>
          <w:rFonts w:hint="eastAsia" w:ascii="宋体" w:hAnsi="宋体" w:eastAsia="宋体"/>
          <w:color w:val="auto"/>
          <w:sz w:val="22"/>
          <w:lang w:val="en-US"/>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40" w:bottom="1440" w:left="1440" w:header="851" w:footer="992" w:gutter="0"/>
          <w:cols w:num="1" w:sep="0" w:space="1701" w:equalWidth="1"/>
          <w:docGrid w:linePitch="360"/>
          <w:titlePg/>
        </w:sectPr>
      </w:pPr>
      <w:r/>
      <w:bookmarkStart w:id="6" w:name="_Toc503948055"/>
      <w:r/>
      <w:bookmarkStart w:id="7" w:name="_Toc503948561"/>
      <w:r/>
      <w:r/>
    </w:p>
    <w:p>
      <w:pPr>
        <w:pStyle w:val="1034"/>
        <w:jc w:val="center"/>
        <w:spacing w:line="480" w:lineRule="auto"/>
        <w:rPr>
          <w:rFonts w:hint="eastAsia" w:ascii="宋体" w:hAnsi="宋体" w:eastAsia="宋体"/>
          <w:color w:val="auto"/>
          <w:sz w:val="40"/>
          <w:lang w:val="zh-CN"/>
        </w:rPr>
      </w:pPr>
      <w:r>
        <w:rPr>
          <w:rFonts w:ascii="宋体" w:hAnsi="宋体" w:eastAsia="宋体"/>
          <w:color w:val="auto"/>
          <w:sz w:val="40"/>
          <w:lang w:val="zh-CN"/>
        </w:rPr>
        <w:t xml:space="preserve">目录</w:t>
      </w:r>
      <w:r/>
    </w:p>
    <w:p>
      <w:pPr>
        <w:pStyle w:val="852"/>
        <w:tabs>
          <w:tab w:val="right" w:pos="9016" w:leader="dot"/>
        </w:tabs>
        <w:rPr>
          <w:rStyle w:val="876"/>
          <w:color w:val="auto"/>
          <w:sz w:val="22"/>
        </w:rPr>
      </w:pPr>
      <w:r>
        <w:rPr>
          <w:rFonts w:ascii="宋体" w:hAnsi="宋体"/>
          <w:sz w:val="36"/>
        </w:rPr>
        <w:fldChar w:fldCharType="begin"/>
      </w:r>
      <w:r>
        <w:rPr>
          <w:rFonts w:ascii="宋体" w:hAnsi="宋体"/>
          <w:sz w:val="36"/>
        </w:rPr>
        <w:instrText xml:space="preserve"> TOC \o "1-3" \h \z \u </w:instrText>
      </w:r>
      <w:r>
        <w:rPr>
          <w:rFonts w:ascii="宋体" w:hAnsi="宋体"/>
          <w:sz w:val="36"/>
        </w:rPr>
        <w:fldChar w:fldCharType="separate"/>
      </w:r>
      <w:hyperlink w:tooltip="#_Toc187832407" w:anchor="_Toc187832407" w:history="1">
        <w:r>
          <w:rPr>
            <w:rStyle w:val="876"/>
            <w:rFonts w:hint="eastAsia" w:ascii="宋体" w:hAnsi="宋体"/>
            <w:color w:val="auto"/>
            <w:sz w:val="22"/>
          </w:rPr>
          <w:t xml:space="preserve">第一章</w:t>
        </w:r>
        <w:r>
          <w:rPr>
            <w:rStyle w:val="876"/>
            <w:rFonts w:ascii="宋体" w:hAnsi="宋体"/>
            <w:color w:val="auto"/>
            <w:sz w:val="22"/>
          </w:rPr>
          <w:t xml:space="preserve">  </w:t>
        </w:r>
        <w:r>
          <w:rPr>
            <w:rStyle w:val="876"/>
            <w:rFonts w:hint="eastAsia" w:ascii="宋体" w:hAnsi="宋体"/>
            <w:color w:val="auto"/>
            <w:sz w:val="22"/>
          </w:rPr>
          <w:t xml:space="preserve">招标邀请</w:t>
        </w:r>
        <w:r>
          <w:rPr>
            <w:sz w:val="22"/>
          </w:rPr>
          <w:tab/>
        </w:r>
        <w:r>
          <w:rPr>
            <w:sz w:val="22"/>
          </w:rPr>
          <w:fldChar w:fldCharType="begin"/>
        </w:r>
        <w:r>
          <w:rPr>
            <w:sz w:val="22"/>
          </w:rPr>
          <w:instrText xml:space="preserve"> PAGEREF _Toc187832407 \h </w:instrText>
        </w:r>
        <w:r>
          <w:rPr>
            <w:sz w:val="22"/>
          </w:rPr>
        </w:r>
        <w:r>
          <w:rPr>
            <w:sz w:val="22"/>
          </w:rPr>
          <w:fldChar w:fldCharType="separate"/>
        </w:r>
        <w:r>
          <w:rPr>
            <w:sz w:val="22"/>
          </w:rPr>
          <w:t xml:space="preserve">2</w:t>
        </w:r>
        <w:r>
          <w:rPr>
            <w:sz w:val="22"/>
          </w:rPr>
          <w:fldChar w:fldCharType="end"/>
        </w:r>
      </w:hyperlink>
      <w:r/>
      <w:r/>
    </w:p>
    <w:p>
      <w:pPr>
        <w:rPr>
          <w:sz w:val="24"/>
        </w:rPr>
      </w:pPr>
      <w:r>
        <w:rPr>
          <w:sz w:val="24"/>
        </w:rPr>
      </w:r>
      <w:r/>
    </w:p>
    <w:p>
      <w:pPr>
        <w:pStyle w:val="852"/>
        <w:tabs>
          <w:tab w:val="right" w:pos="9016" w:leader="dot"/>
        </w:tabs>
        <w:rPr>
          <w:rStyle w:val="876"/>
          <w:color w:val="auto"/>
          <w:sz w:val="22"/>
        </w:rPr>
      </w:pPr>
      <w:r/>
      <w:hyperlink w:tooltip="#_Toc187832408" w:anchor="_Toc187832408" w:history="1">
        <w:r>
          <w:rPr>
            <w:rStyle w:val="876"/>
            <w:rFonts w:hint="eastAsia" w:ascii="宋体" w:hAnsi="宋体"/>
            <w:color w:val="auto"/>
            <w:sz w:val="22"/>
          </w:rPr>
          <w:t xml:space="preserve">第二章</w:t>
        </w:r>
        <w:r>
          <w:rPr>
            <w:rStyle w:val="876"/>
            <w:rFonts w:ascii="宋体" w:hAnsi="宋体"/>
            <w:color w:val="auto"/>
            <w:sz w:val="22"/>
          </w:rPr>
          <w:t xml:space="preserve">  </w:t>
        </w:r>
        <w:r>
          <w:rPr>
            <w:rStyle w:val="876"/>
            <w:rFonts w:hint="eastAsia" w:ascii="宋体" w:hAnsi="宋体"/>
            <w:color w:val="auto"/>
            <w:sz w:val="22"/>
          </w:rPr>
          <w:t xml:space="preserve">投标供应商须知</w:t>
        </w:r>
        <w:r>
          <w:rPr>
            <w:sz w:val="22"/>
          </w:rPr>
          <w:tab/>
        </w:r>
        <w:r>
          <w:rPr>
            <w:sz w:val="22"/>
          </w:rPr>
          <w:fldChar w:fldCharType="begin"/>
        </w:r>
        <w:r>
          <w:rPr>
            <w:sz w:val="22"/>
          </w:rPr>
          <w:instrText xml:space="preserve"> PAGEREF _Toc187832408 \h </w:instrText>
        </w:r>
        <w:r>
          <w:rPr>
            <w:sz w:val="22"/>
          </w:rPr>
        </w:r>
        <w:r>
          <w:rPr>
            <w:sz w:val="22"/>
          </w:rPr>
          <w:fldChar w:fldCharType="separate"/>
        </w:r>
        <w:r>
          <w:rPr>
            <w:sz w:val="22"/>
          </w:rPr>
          <w:t xml:space="preserve">7</w:t>
        </w:r>
        <w:r>
          <w:rPr>
            <w:sz w:val="22"/>
          </w:rPr>
          <w:fldChar w:fldCharType="end"/>
        </w:r>
      </w:hyperlink>
      <w:r/>
      <w:r/>
    </w:p>
    <w:p>
      <w:pPr>
        <w:rPr>
          <w:sz w:val="22"/>
        </w:rPr>
      </w:pPr>
      <w:r>
        <w:rPr>
          <w:sz w:val="22"/>
        </w:rPr>
      </w:r>
      <w:r/>
    </w:p>
    <w:p>
      <w:pPr>
        <w:pStyle w:val="852"/>
        <w:tabs>
          <w:tab w:val="right" w:pos="9016" w:leader="dot"/>
        </w:tabs>
        <w:rPr>
          <w:rStyle w:val="876"/>
          <w:color w:val="auto"/>
          <w:sz w:val="22"/>
        </w:rPr>
      </w:pPr>
      <w:r/>
      <w:hyperlink w:tooltip="#_Toc187832409" w:anchor="_Toc187832409" w:history="1">
        <w:r>
          <w:rPr>
            <w:rStyle w:val="876"/>
            <w:rFonts w:hint="eastAsia" w:ascii="宋体" w:hAnsi="宋体"/>
            <w:color w:val="auto"/>
            <w:sz w:val="22"/>
          </w:rPr>
          <w:t xml:space="preserve">第三章</w:t>
        </w:r>
        <w:r>
          <w:rPr>
            <w:rStyle w:val="876"/>
            <w:rFonts w:ascii="宋体" w:hAnsi="宋体"/>
            <w:color w:val="auto"/>
            <w:sz w:val="22"/>
          </w:rPr>
          <w:t xml:space="preserve"> </w:t>
        </w:r>
        <w:r>
          <w:rPr>
            <w:rStyle w:val="876"/>
            <w:rFonts w:hint="eastAsia" w:ascii="宋体" w:hAnsi="宋体"/>
            <w:color w:val="auto"/>
            <w:sz w:val="22"/>
          </w:rPr>
          <w:t xml:space="preserve"> 评审标准</w:t>
        </w:r>
        <w:r>
          <w:rPr>
            <w:sz w:val="22"/>
          </w:rPr>
          <w:tab/>
        </w:r>
        <w:r>
          <w:rPr>
            <w:sz w:val="22"/>
          </w:rPr>
          <w:fldChar w:fldCharType="begin"/>
        </w:r>
        <w:r>
          <w:rPr>
            <w:sz w:val="22"/>
          </w:rPr>
          <w:instrText xml:space="preserve"> PAGEREF _Toc187832409 \h </w:instrText>
        </w:r>
        <w:r>
          <w:rPr>
            <w:sz w:val="22"/>
          </w:rPr>
        </w:r>
        <w:r>
          <w:rPr>
            <w:sz w:val="22"/>
          </w:rPr>
          <w:fldChar w:fldCharType="separate"/>
        </w:r>
        <w:r>
          <w:rPr>
            <w:sz w:val="22"/>
          </w:rPr>
          <w:t xml:space="preserve">18</w:t>
        </w:r>
        <w:r>
          <w:rPr>
            <w:sz w:val="22"/>
          </w:rPr>
          <w:fldChar w:fldCharType="end"/>
        </w:r>
      </w:hyperlink>
      <w:r/>
      <w:r/>
    </w:p>
    <w:p>
      <w:pPr>
        <w:rPr>
          <w:sz w:val="22"/>
        </w:rPr>
      </w:pPr>
      <w:r>
        <w:rPr>
          <w:sz w:val="22"/>
        </w:rPr>
      </w:r>
      <w:r/>
    </w:p>
    <w:p>
      <w:pPr>
        <w:pStyle w:val="852"/>
        <w:tabs>
          <w:tab w:val="right" w:pos="9016" w:leader="dot"/>
        </w:tabs>
        <w:rPr>
          <w:rStyle w:val="876"/>
          <w:color w:val="auto"/>
          <w:sz w:val="22"/>
        </w:rPr>
      </w:pPr>
      <w:r/>
      <w:hyperlink w:tooltip="#_Toc187832410" w:anchor="_Toc187832410" w:history="1">
        <w:r>
          <w:rPr>
            <w:rStyle w:val="876"/>
            <w:rFonts w:hint="eastAsia" w:ascii="宋体" w:hAnsi="宋体"/>
            <w:color w:val="auto"/>
            <w:sz w:val="22"/>
          </w:rPr>
          <w:t xml:space="preserve">第四章</w:t>
        </w:r>
        <w:r>
          <w:rPr>
            <w:rStyle w:val="876"/>
            <w:rFonts w:ascii="宋体" w:hAnsi="宋体"/>
            <w:color w:val="auto"/>
            <w:sz w:val="22"/>
          </w:rPr>
          <w:t xml:space="preserve">  </w:t>
        </w:r>
        <w:r>
          <w:rPr>
            <w:rStyle w:val="876"/>
            <w:rFonts w:hint="eastAsia" w:ascii="宋体" w:hAnsi="宋体"/>
            <w:color w:val="auto"/>
            <w:sz w:val="22"/>
          </w:rPr>
          <w:t xml:space="preserve">招标项目说明及技术要求</w:t>
        </w:r>
        <w:r>
          <w:rPr>
            <w:sz w:val="22"/>
          </w:rPr>
          <w:tab/>
        </w:r>
        <w:r>
          <w:rPr>
            <w:sz w:val="22"/>
          </w:rPr>
          <w:fldChar w:fldCharType="begin"/>
        </w:r>
        <w:r>
          <w:rPr>
            <w:sz w:val="22"/>
          </w:rPr>
          <w:instrText xml:space="preserve"> PAGEREF _Toc187832410 \h </w:instrText>
        </w:r>
        <w:r>
          <w:rPr>
            <w:sz w:val="22"/>
          </w:rPr>
        </w:r>
        <w:r>
          <w:rPr>
            <w:sz w:val="22"/>
          </w:rPr>
          <w:fldChar w:fldCharType="separate"/>
        </w:r>
        <w:r>
          <w:rPr>
            <w:sz w:val="22"/>
          </w:rPr>
          <w:t xml:space="preserve">22</w:t>
        </w:r>
        <w:r>
          <w:rPr>
            <w:sz w:val="22"/>
          </w:rPr>
          <w:fldChar w:fldCharType="end"/>
        </w:r>
      </w:hyperlink>
      <w:r/>
      <w:r/>
    </w:p>
    <w:p>
      <w:pPr>
        <w:rPr>
          <w:sz w:val="22"/>
        </w:rPr>
      </w:pPr>
      <w:r>
        <w:rPr>
          <w:sz w:val="22"/>
        </w:rPr>
      </w:r>
      <w:r/>
    </w:p>
    <w:p>
      <w:pPr>
        <w:pStyle w:val="852"/>
        <w:tabs>
          <w:tab w:val="right" w:pos="9016" w:leader="dot"/>
        </w:tabs>
        <w:rPr>
          <w:rStyle w:val="876"/>
          <w:color w:val="auto"/>
          <w:sz w:val="22"/>
        </w:rPr>
      </w:pPr>
      <w:r/>
      <w:hyperlink w:tooltip="#_Toc187832411" w:anchor="_Toc187832411" w:history="1">
        <w:r>
          <w:rPr>
            <w:rStyle w:val="876"/>
            <w:rFonts w:hint="eastAsia" w:ascii="宋体" w:hAnsi="宋体"/>
            <w:bCs/>
            <w:color w:val="auto"/>
            <w:sz w:val="22"/>
            <w:lang w:val="zh-CN"/>
          </w:rPr>
          <w:t xml:space="preserve">第五章</w:t>
        </w:r>
        <w:r>
          <w:rPr>
            <w:rStyle w:val="876"/>
            <w:rFonts w:ascii="宋体" w:hAnsi="宋体"/>
            <w:bCs/>
            <w:color w:val="auto"/>
            <w:sz w:val="22"/>
            <w:lang w:val="zh-CN"/>
          </w:rPr>
          <w:t xml:space="preserve"> </w:t>
        </w:r>
        <w:r>
          <w:rPr>
            <w:rStyle w:val="876"/>
            <w:rFonts w:hint="eastAsia" w:ascii="宋体" w:hAnsi="宋体"/>
            <w:bCs/>
            <w:color w:val="auto"/>
            <w:sz w:val="22"/>
            <w:lang w:val="zh-CN"/>
          </w:rPr>
          <w:t xml:space="preserve"> 合同主要条款及格式</w:t>
        </w:r>
        <w:r>
          <w:rPr>
            <w:sz w:val="22"/>
          </w:rPr>
          <w:tab/>
        </w:r>
        <w:r>
          <w:rPr>
            <w:sz w:val="22"/>
          </w:rPr>
          <w:fldChar w:fldCharType="begin"/>
        </w:r>
        <w:r>
          <w:rPr>
            <w:sz w:val="22"/>
          </w:rPr>
          <w:instrText xml:space="preserve"> PAGEREF _Toc187832411 \h </w:instrText>
        </w:r>
        <w:r>
          <w:rPr>
            <w:sz w:val="22"/>
          </w:rPr>
        </w:r>
        <w:r>
          <w:rPr>
            <w:sz w:val="22"/>
          </w:rPr>
          <w:fldChar w:fldCharType="separate"/>
        </w:r>
        <w:r>
          <w:rPr>
            <w:sz w:val="22"/>
          </w:rPr>
          <w:t xml:space="preserve">28</w:t>
        </w:r>
        <w:r>
          <w:rPr>
            <w:sz w:val="22"/>
          </w:rPr>
          <w:fldChar w:fldCharType="end"/>
        </w:r>
      </w:hyperlink>
      <w:r/>
      <w:r/>
    </w:p>
    <w:p>
      <w:pPr>
        <w:rPr>
          <w:sz w:val="22"/>
        </w:rPr>
      </w:pPr>
      <w:r>
        <w:rPr>
          <w:sz w:val="22"/>
        </w:rPr>
      </w:r>
      <w:r/>
    </w:p>
    <w:p>
      <w:pPr>
        <w:pStyle w:val="852"/>
        <w:tabs>
          <w:tab w:val="right" w:pos="9016" w:leader="dot"/>
        </w:tabs>
        <w:rPr>
          <w:rStyle w:val="876"/>
          <w:color w:val="auto"/>
          <w:sz w:val="22"/>
        </w:rPr>
      </w:pPr>
      <w:r/>
      <w:hyperlink w:tooltip="#_Toc187832412" w:anchor="_Toc187832412" w:history="1">
        <w:r>
          <w:rPr>
            <w:rStyle w:val="876"/>
            <w:rFonts w:hint="eastAsia" w:ascii="宋体" w:hAnsi="宋体"/>
            <w:color w:val="auto"/>
            <w:sz w:val="22"/>
          </w:rPr>
          <w:t xml:space="preserve">第六章</w:t>
        </w:r>
        <w:r>
          <w:rPr>
            <w:rStyle w:val="876"/>
            <w:rFonts w:ascii="宋体" w:hAnsi="宋体"/>
            <w:color w:val="auto"/>
            <w:sz w:val="22"/>
          </w:rPr>
          <w:t xml:space="preserve"> </w:t>
        </w:r>
        <w:r>
          <w:rPr>
            <w:rStyle w:val="876"/>
            <w:rFonts w:hint="eastAsia" w:ascii="宋体" w:hAnsi="宋体"/>
            <w:color w:val="auto"/>
            <w:sz w:val="22"/>
          </w:rPr>
          <w:t xml:space="preserve"> 电子投标文件格式</w:t>
        </w:r>
        <w:r>
          <w:rPr>
            <w:sz w:val="22"/>
          </w:rPr>
          <w:tab/>
        </w:r>
        <w:r>
          <w:rPr>
            <w:sz w:val="22"/>
          </w:rPr>
          <w:fldChar w:fldCharType="begin"/>
        </w:r>
        <w:r>
          <w:rPr>
            <w:sz w:val="22"/>
          </w:rPr>
          <w:instrText xml:space="preserve"> PAGEREF _Toc187832412 \h </w:instrText>
        </w:r>
        <w:r>
          <w:rPr>
            <w:sz w:val="22"/>
          </w:rPr>
        </w:r>
        <w:r>
          <w:rPr>
            <w:sz w:val="22"/>
          </w:rPr>
          <w:fldChar w:fldCharType="separate"/>
        </w:r>
        <w:r>
          <w:rPr>
            <w:sz w:val="22"/>
          </w:rPr>
          <w:t xml:space="preserve">34</w:t>
        </w:r>
        <w:r>
          <w:rPr>
            <w:sz w:val="22"/>
          </w:rPr>
          <w:fldChar w:fldCharType="end"/>
        </w:r>
      </w:hyperlink>
      <w:r/>
      <w:r/>
    </w:p>
    <w:p>
      <w:pPr>
        <w:rPr>
          <w:sz w:val="22"/>
        </w:rPr>
      </w:pPr>
      <w:r>
        <w:rPr>
          <w:sz w:val="22"/>
        </w:rPr>
      </w:r>
      <w:r/>
    </w:p>
    <w:p>
      <w:pPr>
        <w:pStyle w:val="852"/>
        <w:tabs>
          <w:tab w:val="right" w:pos="9016" w:leader="dot"/>
        </w:tabs>
        <w:rPr>
          <w:rFonts w:ascii="Arial" w:hAnsi="Arial"/>
          <w:sz w:val="22"/>
          <w:szCs w:val="22"/>
        </w:rPr>
      </w:pPr>
      <w:r/>
      <w:hyperlink w:tooltip="#_Toc187832413" w:anchor="_Toc187832413" w:history="1">
        <w:r>
          <w:rPr>
            <w:rStyle w:val="876"/>
            <w:rFonts w:hint="eastAsia" w:ascii="宋体" w:hAnsi="宋体"/>
            <w:color w:val="auto"/>
            <w:sz w:val="22"/>
          </w:rPr>
          <w:t xml:space="preserve">第七章</w:t>
        </w:r>
        <w:r>
          <w:rPr>
            <w:rStyle w:val="876"/>
            <w:rFonts w:ascii="宋体" w:hAnsi="宋体"/>
            <w:color w:val="auto"/>
            <w:sz w:val="22"/>
          </w:rPr>
          <w:t xml:space="preserve"> </w:t>
        </w:r>
        <w:r>
          <w:rPr>
            <w:rStyle w:val="876"/>
            <w:rFonts w:hint="eastAsia" w:ascii="宋体" w:hAnsi="宋体"/>
            <w:color w:val="auto"/>
            <w:sz w:val="22"/>
          </w:rPr>
          <w:t xml:space="preserve">供应商中标后需要提交核验的资料</w:t>
        </w:r>
        <w:r>
          <w:rPr>
            <w:sz w:val="22"/>
          </w:rPr>
          <w:tab/>
        </w:r>
        <w:r>
          <w:rPr>
            <w:sz w:val="22"/>
          </w:rPr>
          <w:fldChar w:fldCharType="begin"/>
        </w:r>
        <w:r>
          <w:rPr>
            <w:sz w:val="22"/>
          </w:rPr>
          <w:instrText xml:space="preserve"> PAGEREF _Toc187832413 \h </w:instrText>
        </w:r>
        <w:r>
          <w:rPr>
            <w:sz w:val="22"/>
          </w:rPr>
        </w:r>
        <w:r>
          <w:rPr>
            <w:sz w:val="22"/>
          </w:rPr>
          <w:fldChar w:fldCharType="separate"/>
        </w:r>
        <w:r>
          <w:rPr>
            <w:sz w:val="22"/>
          </w:rPr>
          <w:t xml:space="preserve">51</w:t>
        </w:r>
        <w:r>
          <w:rPr>
            <w:sz w:val="22"/>
          </w:rPr>
          <w:fldChar w:fldCharType="end"/>
        </w:r>
      </w:hyperlink>
      <w:r/>
      <w:r/>
    </w:p>
    <w:p>
      <w:pPr>
        <w:spacing w:line="480" w:lineRule="auto"/>
        <w:rPr>
          <w:rFonts w:hint="eastAsia" w:ascii="宋体" w:hAnsi="宋体"/>
          <w:sz w:val="28"/>
        </w:rPr>
      </w:pPr>
      <w:r>
        <w:rPr>
          <w:rFonts w:ascii="宋体" w:hAnsi="宋体"/>
          <w:sz w:val="28"/>
        </w:rPr>
        <w:fldChar w:fldCharType="end"/>
      </w:r>
      <w:r/>
    </w:p>
    <w:p>
      <w:pPr>
        <w:pStyle w:val="1154"/>
        <w:rPr>
          <w:rFonts w:hint="eastAsia" w:ascii="宋体" w:hAnsi="宋体" w:eastAsia="宋体"/>
          <w:color w:val="auto"/>
          <w:sz w:val="36"/>
        </w:rPr>
      </w:pPr>
      <w:r>
        <w:rPr>
          <w:rFonts w:hint="eastAsia" w:ascii="宋体" w:hAnsi="宋体" w:eastAsia="宋体"/>
          <w:color w:val="auto"/>
          <w:sz w:val="36"/>
        </w:rPr>
      </w:r>
      <w:r/>
    </w:p>
    <w:p>
      <w:pPr>
        <w:rPr>
          <w:lang w:val="zh-CN"/>
        </w:rPr>
      </w:pPr>
      <w:r>
        <w:rPr>
          <w:lang w:val="zh-CN"/>
        </w:rPr>
      </w:r>
      <w:r/>
    </w:p>
    <w:p>
      <w:pPr>
        <w:rPr>
          <w:lang w:val="zh-CN"/>
        </w:rPr>
      </w:pPr>
      <w:r>
        <w:rPr>
          <w:lang w:val="zh-CN"/>
        </w:rPr>
      </w:r>
      <w:r/>
    </w:p>
    <w:p>
      <w:pPr>
        <w:jc w:val="center"/>
        <w:rPr>
          <w:rFonts w:hint="eastAsia" w:ascii="宋体" w:hAnsi="宋体"/>
          <w:bCs/>
          <w:sz w:val="36"/>
          <w:lang w:val="zh-CN"/>
        </w:rPr>
      </w:pPr>
      <w:r>
        <w:rPr>
          <w:rFonts w:hint="eastAsia" w:ascii="宋体" w:hAnsi="宋体"/>
          <w:bCs/>
          <w:sz w:val="36"/>
          <w:lang w:val="zh-CN"/>
        </w:rPr>
      </w:r>
      <w:r/>
    </w:p>
    <w:p>
      <w:pPr>
        <w:tabs>
          <w:tab w:val="center" w:pos="4513" w:leader="none"/>
        </w:tabs>
        <w:rPr>
          <w:lang w:val="zh-CN"/>
        </w:rPr>
        <w:sectPr>
          <w:footerReference w:type="default" r:id="rId16"/>
          <w:footerReference w:type="first" r:id="rId17"/>
          <w:footnotePr/>
          <w:endnotePr/>
          <w:type w:val="nextPage"/>
          <w:pgSz w:w="11906" w:h="16838" w:orient="portrait"/>
          <w:pgMar w:top="1440" w:right="1440" w:bottom="1440" w:left="1440" w:header="851" w:footer="992" w:gutter="0"/>
          <w:pgNumType w:start="1"/>
          <w:cols w:num="1" w:sep="0" w:space="1701" w:equalWidth="1"/>
          <w:docGrid w:linePitch="360"/>
          <w:titlePg/>
        </w:sectPr>
      </w:pPr>
      <w:r>
        <w:rPr>
          <w:lang w:val="zh-CN"/>
        </w:rPr>
        <w:tab/>
      </w:r>
      <w:r/>
    </w:p>
    <w:p>
      <w:pPr>
        <w:pStyle w:val="1154"/>
        <w:rPr>
          <w:rFonts w:hint="eastAsia" w:ascii="宋体" w:hAnsi="宋体" w:eastAsia="宋体"/>
          <w:color w:val="auto"/>
        </w:rPr>
      </w:pPr>
      <w:r/>
      <w:bookmarkStart w:id="8" w:name="_Toc187832407"/>
      <w:r/>
      <w:bookmarkStart w:id="9" w:name="_Toc85525782"/>
      <w:r>
        <w:rPr>
          <w:rFonts w:hint="eastAsia" w:ascii="宋体" w:hAnsi="宋体" w:eastAsia="宋体"/>
          <w:color w:val="auto"/>
        </w:rPr>
        <w:t xml:space="preserve">第一章  </w:t>
      </w:r>
      <w:r>
        <w:rPr>
          <w:rFonts w:hint="eastAsia" w:ascii="宋体" w:hAnsi="宋体" w:eastAsia="宋体"/>
          <w:color w:val="auto"/>
          <w:lang w:val="en-US"/>
        </w:rPr>
        <w:t xml:space="preserve">招标</w:t>
      </w:r>
      <w:r>
        <w:rPr>
          <w:rFonts w:hint="eastAsia" w:ascii="宋体" w:hAnsi="宋体" w:eastAsia="宋体"/>
          <w:color w:val="auto"/>
        </w:rPr>
        <w:t xml:space="preserve">邀请</w:t>
      </w:r>
      <w:bookmarkEnd w:id="6"/>
      <w:r/>
      <w:bookmarkEnd w:id="7"/>
      <w:r/>
      <w:bookmarkEnd w:id="8"/>
      <w:r/>
      <w:bookmarkEnd w:id="9"/>
      <w:r/>
      <w:r/>
    </w:p>
    <w:p>
      <w:pPr>
        <w:ind w:firstLine="422"/>
        <w:spacing w:line="360" w:lineRule="auto"/>
        <w:rPr>
          <w:rStyle w:val="871"/>
          <w:rFonts w:hint="eastAsia" w:ascii="宋体" w:hAnsi="宋体" w:cs="Cambria"/>
          <w:szCs w:val="21"/>
          <w:u w:val="single"/>
        </w:rPr>
      </w:pPr>
      <w:r/>
      <w:bookmarkStart w:id="10" w:name="_Toc503948056"/>
      <w:r/>
      <w:bookmarkStart w:id="11" w:name="_Toc503948563"/>
      <w:r/>
      <w:bookmarkStart w:id="12" w:name="_Toc503948562"/>
      <w:r>
        <w:rPr>
          <w:rStyle w:val="871"/>
          <w:rFonts w:hint="eastAsia" w:ascii="宋体" w:hAnsi="宋体" w:cs="Cambria"/>
          <w:szCs w:val="21"/>
          <w:u w:val="single"/>
        </w:rPr>
        <w:t xml:space="preserve">项目概况</w:t>
      </w:r>
      <w:r/>
    </w:p>
    <w:p>
      <w:pPr>
        <w:ind w:firstLine="422"/>
        <w:spacing w:line="360" w:lineRule="auto"/>
        <w:rPr>
          <w:rFonts w:hint="eastAsia" w:ascii="宋体" w:hAnsi="宋体" w:cs="方正大黑简体"/>
          <w:b/>
          <w:szCs w:val="21"/>
        </w:rPr>
      </w:pPr>
      <w:r>
        <w:rPr>
          <w:rFonts w:hint="eastAsia"/>
          <w:szCs w:val="21"/>
        </w:rPr>
        <w:t xml:space="preserve">江宁街道民政服务平台购买服务项目</w:t>
      </w:r>
      <w:r>
        <w:rPr>
          <w:rFonts w:hint="eastAsia"/>
          <w:szCs w:val="21"/>
        </w:rPr>
        <w:t xml:space="preserve"> </w:t>
      </w:r>
      <w:r>
        <w:rPr>
          <w:rFonts w:hint="eastAsia"/>
          <w:szCs w:val="21"/>
          <w:shd w:val="clear" w:color="auto" w:fill="ffffff"/>
        </w:rPr>
        <w:t xml:space="preserve">JSZC-320115-NJRC-G2026-0008</w:t>
      </w:r>
      <w:r>
        <w:rPr>
          <w:rFonts w:hint="eastAsia"/>
          <w:szCs w:val="21"/>
          <w:shd w:val="clear" w:color="auto" w:fill="ffffff"/>
        </w:rPr>
        <w:t xml:space="preserve"> </w:t>
      </w:r>
      <w:r>
        <w:rPr>
          <w:rFonts w:hint="eastAsia"/>
          <w:szCs w:val="21"/>
        </w:rPr>
        <w:t xml:space="preserve">采购项目的潜在投标人应在“苏</w:t>
      </w:r>
      <w:r>
        <w:rPr>
          <w:rFonts w:hint="eastAsia"/>
          <w:szCs w:val="21"/>
        </w:rPr>
        <w:t xml:space="preserve">采云</w:t>
      </w:r>
      <w:r>
        <w:rPr>
          <w:rFonts w:hint="eastAsia"/>
          <w:szCs w:val="21"/>
        </w:rPr>
        <w:t xml:space="preserve">系统”获取采购文件，并于</w:t>
      </w:r>
      <w:r>
        <w:rPr>
          <w:rFonts w:hint="eastAsia"/>
          <w:szCs w:val="21"/>
        </w:rPr>
        <w:t xml:space="preserve">2026</w:t>
      </w:r>
      <w:r>
        <w:rPr>
          <w:rFonts w:hint="eastAsia"/>
          <w:szCs w:val="21"/>
        </w:rPr>
        <w:t xml:space="preserve">年</w:t>
      </w:r>
      <w:r>
        <w:rPr>
          <w:rFonts w:hint="eastAsia"/>
          <w:szCs w:val="21"/>
        </w:rPr>
        <w:t xml:space="preserve">6</w:t>
      </w:r>
      <w:r>
        <w:rPr>
          <w:rFonts w:hint="eastAsia"/>
          <w:szCs w:val="21"/>
        </w:rPr>
        <w:t xml:space="preserve">月</w:t>
      </w:r>
      <w:r>
        <w:rPr>
          <w:rFonts w:hint="eastAsia"/>
          <w:szCs w:val="21"/>
        </w:rPr>
        <w:t xml:space="preserve">5</w:t>
      </w:r>
      <w:r>
        <w:rPr>
          <w:rFonts w:hint="eastAsia"/>
          <w:szCs w:val="21"/>
        </w:rPr>
        <w:t xml:space="preserve">日</w:t>
      </w:r>
      <w:r>
        <w:rPr>
          <w:rFonts w:hint="eastAsia"/>
          <w:szCs w:val="21"/>
        </w:rPr>
        <w:t xml:space="preserve">9:00</w:t>
      </w:r>
      <w:r>
        <w:rPr>
          <w:rFonts w:hint="eastAsia"/>
          <w:szCs w:val="21"/>
        </w:rPr>
        <w:t xml:space="preserve">（北京时间）前递交投标文件。</w:t>
      </w:r>
      <w:r/>
    </w:p>
    <w:p>
      <w:pPr>
        <w:ind w:firstLine="420"/>
        <w:spacing w:line="360" w:lineRule="auto"/>
        <w:rPr>
          <w:rFonts w:hint="eastAsia" w:ascii="宋体" w:hAnsi="宋体" w:cs="方正大黑简体"/>
          <w:b/>
          <w:szCs w:val="21"/>
        </w:rPr>
      </w:pPr>
      <w:r>
        <w:rPr>
          <w:rFonts w:hint="eastAsia" w:ascii="宋体" w:hAnsi="宋体" w:cs="方正大黑简体"/>
          <w:b/>
          <w:szCs w:val="21"/>
        </w:rPr>
        <w:t xml:space="preserve">一、项目基本情况</w:t>
      </w:r>
      <w:r/>
    </w:p>
    <w:p>
      <w:pPr>
        <w:pStyle w:val="865"/>
        <w:ind w:firstLine="283"/>
        <w:spacing w:before="0" w:beforeAutospacing="0" w:after="0" w:afterAutospacing="0" w:line="360" w:lineRule="auto"/>
        <w:shd w:val="clear" w:color="auto" w:fill="ffffff"/>
        <w:rPr>
          <w:sz w:val="21"/>
          <w:szCs w:val="21"/>
        </w:rPr>
      </w:pPr>
      <w:r/>
      <w:bookmarkStart w:id="13" w:name="OLE_LINK1"/>
      <w:r>
        <w:rPr>
          <w:rFonts w:hint="eastAsia"/>
          <w:sz w:val="21"/>
          <w:szCs w:val="21"/>
          <w:shd w:val="clear" w:color="auto" w:fill="ffffff"/>
        </w:rPr>
        <w:t xml:space="preserve">项目编号：</w:t>
      </w:r>
      <w:r>
        <w:rPr>
          <w:rFonts w:hint="eastAsia"/>
          <w:sz w:val="21"/>
          <w:szCs w:val="21"/>
          <w:shd w:val="clear" w:color="auto" w:fill="ffffff"/>
        </w:rPr>
        <w:t xml:space="preserve">JSZC-320115-NJRC-G2026-0008</w:t>
      </w:r>
      <w:r/>
    </w:p>
    <w:p>
      <w:pPr>
        <w:pStyle w:val="865"/>
        <w:ind w:firstLine="283"/>
        <w:spacing w:before="0" w:beforeAutospacing="0" w:after="0" w:afterAutospacing="0" w:line="360" w:lineRule="auto"/>
        <w:shd w:val="clear" w:color="auto" w:fill="ffffff"/>
        <w:rPr>
          <w:sz w:val="21"/>
          <w:szCs w:val="21"/>
        </w:rPr>
      </w:pPr>
      <w:r>
        <w:rPr>
          <w:rFonts w:hint="eastAsia"/>
          <w:sz w:val="21"/>
          <w:szCs w:val="21"/>
          <w:shd w:val="clear" w:color="auto" w:fill="ffffff"/>
        </w:rPr>
        <w:t xml:space="preserve">项目名称：江宁街道民政服务平台购买服务项目</w:t>
      </w:r>
      <w:r>
        <w:rPr>
          <w:rFonts w:hint="eastAsia"/>
          <w:sz w:val="21"/>
          <w:szCs w:val="21"/>
          <w:shd w:val="clear" w:color="auto" w:fill="ffffff"/>
        </w:rPr>
        <w:t xml:space="preserve"> </w:t>
      </w:r>
      <w:r/>
    </w:p>
    <w:p>
      <w:pPr>
        <w:pStyle w:val="865"/>
        <w:ind w:firstLine="283"/>
        <w:spacing w:before="0" w:beforeAutospacing="0" w:after="0" w:afterAutospacing="0" w:line="360" w:lineRule="auto"/>
        <w:shd w:val="clear" w:color="auto" w:fill="ffffff"/>
        <w:rPr>
          <w:sz w:val="21"/>
          <w:szCs w:val="21"/>
        </w:rPr>
      </w:pPr>
      <w:r>
        <w:rPr>
          <w:rFonts w:hint="eastAsia"/>
          <w:sz w:val="21"/>
          <w:szCs w:val="21"/>
          <w:shd w:val="clear" w:color="auto" w:fill="ffffff"/>
        </w:rPr>
        <w:t xml:space="preserve">采购方式：公开招标</w:t>
      </w:r>
      <w:r>
        <w:rPr>
          <w:rFonts w:hint="eastAsia"/>
          <w:sz w:val="21"/>
          <w:szCs w:val="21"/>
          <w:shd w:val="clear" w:color="auto" w:fill="ffffff"/>
        </w:rPr>
        <w:t xml:space="preserve"> </w:t>
      </w:r>
      <w:r/>
    </w:p>
    <w:p>
      <w:pPr>
        <w:pStyle w:val="865"/>
        <w:ind w:firstLine="283"/>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预算金额：</w:t>
      </w:r>
      <w:r>
        <w:rPr>
          <w:rFonts w:hint="eastAsia"/>
          <w:sz w:val="21"/>
          <w:szCs w:val="21"/>
          <w:shd w:val="clear" w:color="auto" w:fill="ffffff"/>
        </w:rPr>
        <w:t xml:space="preserve">149.03</w:t>
      </w:r>
      <w:r>
        <w:rPr>
          <w:rFonts w:hint="eastAsia"/>
          <w:sz w:val="21"/>
          <w:szCs w:val="21"/>
          <w:shd w:val="clear" w:color="auto" w:fill="ffffff"/>
        </w:rPr>
        <w:t xml:space="preserve">万元</w:t>
      </w:r>
      <w:r>
        <w:rPr>
          <w:rFonts w:hint="eastAsia"/>
          <w:sz w:val="21"/>
          <w:szCs w:val="21"/>
          <w:shd w:val="clear" w:color="auto" w:fill="ffffff"/>
        </w:rPr>
        <w:t xml:space="preserve">/</w:t>
      </w:r>
      <w:r>
        <w:rPr>
          <w:rFonts w:hint="eastAsia"/>
          <w:sz w:val="21"/>
          <w:szCs w:val="21"/>
          <w:shd w:val="clear" w:color="auto" w:fill="ffffff"/>
        </w:rPr>
        <w:t xml:space="preserve">年</w:t>
      </w:r>
      <w:r>
        <w:rPr>
          <w:sz w:val="21"/>
          <w:szCs w:val="21"/>
          <w:shd w:val="clear" w:color="auto" w:fill="ffffff"/>
        </w:rPr>
        <w:t xml:space="preserve">（采购包</w:t>
      </w:r>
      <w:r>
        <w:rPr>
          <w:sz w:val="21"/>
          <w:szCs w:val="21"/>
          <w:shd w:val="clear" w:color="auto" w:fill="ffffff"/>
        </w:rPr>
        <w:t xml:space="preserve">1</w:t>
      </w:r>
      <w:r>
        <w:rPr>
          <w:sz w:val="21"/>
          <w:szCs w:val="21"/>
          <w:shd w:val="clear" w:color="auto" w:fill="ffffff"/>
        </w:rPr>
        <w:t xml:space="preserve">：</w:t>
      </w:r>
      <w:r>
        <w:rPr>
          <w:rFonts w:hint="eastAsia"/>
          <w:sz w:val="21"/>
          <w:szCs w:val="21"/>
          <w:shd w:val="clear" w:color="auto" w:fill="ffffff"/>
        </w:rPr>
        <w:t xml:space="preserve">29</w:t>
      </w:r>
      <w:r>
        <w:rPr>
          <w:sz w:val="21"/>
          <w:szCs w:val="21"/>
          <w:shd w:val="clear" w:color="auto" w:fill="ffffff"/>
        </w:rPr>
        <w:t xml:space="preserve">万元；采购包</w:t>
      </w:r>
      <w:r>
        <w:rPr>
          <w:sz w:val="21"/>
          <w:szCs w:val="21"/>
          <w:shd w:val="clear" w:color="auto" w:fill="ffffff"/>
        </w:rPr>
        <w:t xml:space="preserve">2</w:t>
      </w:r>
      <w:r>
        <w:rPr>
          <w:sz w:val="21"/>
          <w:szCs w:val="21"/>
          <w:shd w:val="clear" w:color="auto" w:fill="ffffff"/>
        </w:rPr>
        <w:t xml:space="preserve">：</w:t>
      </w:r>
      <w:r>
        <w:rPr>
          <w:rFonts w:hint="eastAsia"/>
          <w:sz w:val="21"/>
          <w:szCs w:val="21"/>
          <w:shd w:val="clear" w:color="auto" w:fill="ffffff"/>
        </w:rPr>
        <w:t xml:space="preserve">34.08</w:t>
      </w:r>
      <w:r>
        <w:rPr>
          <w:sz w:val="21"/>
          <w:szCs w:val="21"/>
          <w:shd w:val="clear" w:color="auto" w:fill="ffffff"/>
        </w:rPr>
        <w:t xml:space="preserve">万元；采购包</w:t>
      </w:r>
      <w:r>
        <w:rPr>
          <w:sz w:val="21"/>
          <w:szCs w:val="21"/>
          <w:shd w:val="clear" w:color="auto" w:fill="ffffff"/>
        </w:rPr>
        <w:t xml:space="preserve">3</w:t>
      </w:r>
      <w:r>
        <w:rPr>
          <w:sz w:val="21"/>
          <w:szCs w:val="21"/>
          <w:shd w:val="clear" w:color="auto" w:fill="ffffff"/>
        </w:rPr>
        <w:t xml:space="preserve">：</w:t>
      </w:r>
      <w:r>
        <w:rPr>
          <w:rFonts w:hint="eastAsia"/>
          <w:sz w:val="21"/>
          <w:szCs w:val="21"/>
          <w:shd w:val="clear" w:color="auto" w:fill="ffffff"/>
        </w:rPr>
        <w:t xml:space="preserve">23.56</w:t>
      </w:r>
      <w:r>
        <w:rPr>
          <w:sz w:val="21"/>
          <w:szCs w:val="21"/>
          <w:shd w:val="clear" w:color="auto" w:fill="ffffff"/>
        </w:rPr>
        <w:t xml:space="preserve">万元；采购包</w:t>
      </w:r>
      <w:r>
        <w:rPr>
          <w:sz w:val="21"/>
          <w:szCs w:val="21"/>
          <w:shd w:val="clear" w:color="auto" w:fill="ffffff"/>
        </w:rPr>
        <w:t xml:space="preserve">4</w:t>
      </w:r>
      <w:r>
        <w:rPr>
          <w:sz w:val="21"/>
          <w:szCs w:val="21"/>
          <w:shd w:val="clear" w:color="auto" w:fill="ffffff"/>
        </w:rPr>
        <w:t xml:space="preserve">：</w:t>
      </w:r>
      <w:r>
        <w:rPr>
          <w:rFonts w:hint="eastAsia"/>
          <w:sz w:val="21"/>
          <w:szCs w:val="21"/>
          <w:shd w:val="clear" w:color="auto" w:fill="ffffff"/>
        </w:rPr>
        <w:t xml:space="preserve">11</w:t>
      </w:r>
      <w:r>
        <w:rPr>
          <w:sz w:val="21"/>
          <w:szCs w:val="21"/>
          <w:shd w:val="clear" w:color="auto" w:fill="ffffff"/>
        </w:rPr>
        <w:t xml:space="preserve">万元；采购包</w:t>
      </w:r>
      <w:r>
        <w:rPr>
          <w:sz w:val="21"/>
          <w:szCs w:val="21"/>
          <w:shd w:val="clear" w:color="auto" w:fill="ffffff"/>
        </w:rPr>
        <w:t xml:space="preserve">5</w:t>
      </w:r>
      <w:r>
        <w:rPr>
          <w:sz w:val="21"/>
          <w:szCs w:val="21"/>
          <w:shd w:val="clear" w:color="auto" w:fill="ffffff"/>
        </w:rPr>
        <w:t xml:space="preserve">：</w:t>
      </w:r>
      <w:r>
        <w:rPr>
          <w:rFonts w:hint="eastAsia"/>
          <w:sz w:val="21"/>
          <w:szCs w:val="21"/>
          <w:shd w:val="clear" w:color="auto" w:fill="ffffff"/>
        </w:rPr>
        <w:t xml:space="preserve">27.62</w:t>
      </w:r>
      <w:r>
        <w:rPr>
          <w:sz w:val="21"/>
          <w:szCs w:val="21"/>
          <w:shd w:val="clear" w:color="auto" w:fill="ffffff"/>
        </w:rPr>
        <w:t xml:space="preserve">万元；采购包</w:t>
      </w:r>
      <w:r>
        <w:rPr>
          <w:sz w:val="21"/>
          <w:szCs w:val="21"/>
          <w:shd w:val="clear" w:color="auto" w:fill="ffffff"/>
        </w:rPr>
        <w:t xml:space="preserve">6</w:t>
      </w:r>
      <w:r>
        <w:rPr>
          <w:sz w:val="21"/>
          <w:szCs w:val="21"/>
          <w:shd w:val="clear" w:color="auto" w:fill="ffffff"/>
        </w:rPr>
        <w:t xml:space="preserve">：</w:t>
      </w:r>
      <w:r>
        <w:rPr>
          <w:rFonts w:hint="eastAsia"/>
          <w:sz w:val="21"/>
          <w:szCs w:val="21"/>
          <w:shd w:val="clear" w:color="auto" w:fill="ffffff"/>
        </w:rPr>
        <w:t xml:space="preserve">11</w:t>
      </w:r>
      <w:r>
        <w:rPr>
          <w:sz w:val="21"/>
          <w:szCs w:val="21"/>
          <w:shd w:val="clear" w:color="auto" w:fill="ffffff"/>
        </w:rPr>
        <w:t xml:space="preserve">万元；采购包</w:t>
      </w:r>
      <w:r>
        <w:rPr>
          <w:sz w:val="21"/>
          <w:szCs w:val="21"/>
          <w:shd w:val="clear" w:color="auto" w:fill="ffffff"/>
        </w:rPr>
        <w:t xml:space="preserve">7</w:t>
      </w:r>
      <w:r>
        <w:rPr>
          <w:sz w:val="21"/>
          <w:szCs w:val="21"/>
          <w:shd w:val="clear" w:color="auto" w:fill="ffffff"/>
        </w:rPr>
        <w:t xml:space="preserve">：</w:t>
      </w:r>
      <w:r>
        <w:rPr>
          <w:rFonts w:hint="eastAsia"/>
          <w:sz w:val="21"/>
          <w:szCs w:val="21"/>
          <w:shd w:val="clear" w:color="auto" w:fill="ffffff"/>
        </w:rPr>
        <w:t xml:space="preserve">12.77</w:t>
      </w:r>
      <w:r>
        <w:rPr>
          <w:sz w:val="21"/>
          <w:szCs w:val="21"/>
          <w:shd w:val="clear" w:color="auto" w:fill="ffffff"/>
        </w:rPr>
        <w:t xml:space="preserve">万元）</w:t>
      </w:r>
      <w:r/>
    </w:p>
    <w:p>
      <w:pPr>
        <w:pStyle w:val="865"/>
        <w:ind w:firstLine="283"/>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最高限价（如有）：</w:t>
      </w:r>
      <w:r>
        <w:rPr>
          <w:sz w:val="21"/>
          <w:szCs w:val="21"/>
          <w:shd w:val="clear" w:color="auto" w:fill="ffffff"/>
        </w:rPr>
        <w:t xml:space="preserve">147.223181</w:t>
      </w:r>
      <w:r>
        <w:rPr>
          <w:rFonts w:hint="eastAsia"/>
          <w:sz w:val="21"/>
          <w:szCs w:val="21"/>
          <w:shd w:val="clear" w:color="auto" w:fill="ffffff"/>
        </w:rPr>
        <w:t xml:space="preserve">万元（</w:t>
      </w:r>
      <w:bookmarkStart w:id="14" w:name="OLE_LINK5"/>
      <w:r>
        <w:rPr>
          <w:rFonts w:hint="eastAsia"/>
          <w:sz w:val="21"/>
          <w:szCs w:val="21"/>
          <w:shd w:val="clear" w:color="auto" w:fill="ffffff"/>
        </w:rPr>
        <w:t xml:space="preserve">采购包</w:t>
      </w:r>
      <w:r>
        <w:rPr>
          <w:sz w:val="21"/>
          <w:szCs w:val="21"/>
          <w:shd w:val="clear" w:color="auto" w:fill="ffffff"/>
        </w:rPr>
        <w:t xml:space="preserve">1</w:t>
      </w:r>
      <w:r>
        <w:rPr>
          <w:rFonts w:hint="eastAsia"/>
          <w:sz w:val="21"/>
          <w:szCs w:val="21"/>
          <w:shd w:val="clear" w:color="auto" w:fill="ffffff"/>
        </w:rPr>
        <w:t xml:space="preserve">：</w:t>
      </w:r>
      <w:r>
        <w:rPr>
          <w:sz w:val="21"/>
          <w:szCs w:val="21"/>
          <w:shd w:val="clear" w:color="auto" w:fill="ffffff"/>
        </w:rPr>
        <w:t xml:space="preserve">28.</w:t>
      </w:r>
      <w:r>
        <w:rPr>
          <w:rFonts w:hint="eastAsia"/>
          <w:sz w:val="21"/>
          <w:szCs w:val="21"/>
          <w:shd w:val="clear" w:color="auto" w:fill="ffffff"/>
        </w:rPr>
        <w:t xml:space="preserve">63836</w:t>
      </w:r>
      <w:r>
        <w:rPr>
          <w:rFonts w:hint="eastAsia"/>
          <w:sz w:val="21"/>
          <w:szCs w:val="21"/>
          <w:shd w:val="clear" w:color="auto" w:fill="ffffff"/>
        </w:rPr>
        <w:t xml:space="preserve">万元；采购包</w:t>
      </w:r>
      <w:r>
        <w:rPr>
          <w:sz w:val="21"/>
          <w:szCs w:val="21"/>
          <w:shd w:val="clear" w:color="auto" w:fill="ffffff"/>
        </w:rPr>
        <w:t xml:space="preserve">2</w:t>
      </w:r>
      <w:r>
        <w:rPr>
          <w:rFonts w:hint="eastAsia"/>
          <w:sz w:val="21"/>
          <w:szCs w:val="21"/>
          <w:shd w:val="clear" w:color="auto" w:fill="ffffff"/>
        </w:rPr>
        <w:t xml:space="preserve">：</w:t>
      </w:r>
      <w:r>
        <w:rPr>
          <w:sz w:val="21"/>
          <w:szCs w:val="21"/>
          <w:shd w:val="clear" w:color="auto" w:fill="ffffff"/>
        </w:rPr>
        <w:t xml:space="preserve">3</w:t>
      </w:r>
      <w:r>
        <w:rPr>
          <w:rFonts w:hint="eastAsia"/>
          <w:sz w:val="21"/>
          <w:szCs w:val="21"/>
          <w:shd w:val="clear" w:color="auto" w:fill="ffffff"/>
        </w:rPr>
        <w:t xml:space="preserve">3.743261</w:t>
      </w:r>
      <w:r>
        <w:rPr>
          <w:rFonts w:hint="eastAsia"/>
          <w:sz w:val="21"/>
          <w:szCs w:val="21"/>
          <w:shd w:val="clear" w:color="auto" w:fill="ffffff"/>
        </w:rPr>
        <w:t xml:space="preserve">万元；采购包</w:t>
      </w:r>
      <w:r>
        <w:rPr>
          <w:sz w:val="21"/>
          <w:szCs w:val="21"/>
          <w:shd w:val="clear" w:color="auto" w:fill="ffffff"/>
        </w:rPr>
        <w:t xml:space="preserve">3</w:t>
      </w:r>
      <w:r>
        <w:rPr>
          <w:rFonts w:hint="eastAsia"/>
          <w:sz w:val="21"/>
          <w:szCs w:val="21"/>
          <w:shd w:val="clear" w:color="auto" w:fill="ffffff"/>
        </w:rPr>
        <w:t xml:space="preserve">：</w:t>
      </w:r>
      <w:r>
        <w:rPr>
          <w:rFonts w:hint="eastAsia"/>
          <w:sz w:val="21"/>
          <w:szCs w:val="21"/>
          <w:shd w:val="clear" w:color="auto" w:fill="ffffff"/>
        </w:rPr>
        <w:t xml:space="preserve">23.27616</w:t>
      </w:r>
      <w:r>
        <w:rPr>
          <w:rFonts w:hint="eastAsia"/>
          <w:sz w:val="21"/>
          <w:szCs w:val="21"/>
          <w:shd w:val="clear" w:color="auto" w:fill="ffffff"/>
        </w:rPr>
        <w:t xml:space="preserve">万元；采购包</w:t>
      </w:r>
      <w:r>
        <w:rPr>
          <w:sz w:val="21"/>
          <w:szCs w:val="21"/>
          <w:shd w:val="clear" w:color="auto" w:fill="ffffff"/>
        </w:rPr>
        <w:t xml:space="preserve">4</w:t>
      </w:r>
      <w:r>
        <w:rPr>
          <w:rFonts w:hint="eastAsia"/>
          <w:sz w:val="21"/>
          <w:szCs w:val="21"/>
          <w:shd w:val="clear" w:color="auto" w:fill="ffffff"/>
        </w:rPr>
        <w:t xml:space="preserve">：</w:t>
      </w:r>
      <w:r>
        <w:rPr>
          <w:sz w:val="21"/>
          <w:szCs w:val="21"/>
          <w:shd w:val="clear" w:color="auto" w:fill="ffffff"/>
        </w:rPr>
        <w:t xml:space="preserve">1</w:t>
      </w:r>
      <w:r>
        <w:rPr>
          <w:rFonts w:hint="eastAsia"/>
          <w:sz w:val="21"/>
          <w:szCs w:val="21"/>
          <w:shd w:val="clear" w:color="auto" w:fill="ffffff"/>
        </w:rPr>
        <w:t xml:space="preserve">0.37988</w:t>
      </w:r>
      <w:r>
        <w:rPr>
          <w:rFonts w:hint="eastAsia"/>
          <w:sz w:val="21"/>
          <w:szCs w:val="21"/>
          <w:shd w:val="clear" w:color="auto" w:fill="ffffff"/>
        </w:rPr>
        <w:t xml:space="preserve">万元；采购包</w:t>
      </w:r>
      <w:r>
        <w:rPr>
          <w:sz w:val="21"/>
          <w:szCs w:val="21"/>
          <w:shd w:val="clear" w:color="auto" w:fill="ffffff"/>
        </w:rPr>
        <w:t xml:space="preserve">5</w:t>
      </w:r>
      <w:r>
        <w:rPr>
          <w:rFonts w:hint="eastAsia"/>
          <w:sz w:val="21"/>
          <w:szCs w:val="21"/>
          <w:shd w:val="clear" w:color="auto" w:fill="ffffff"/>
        </w:rPr>
        <w:t xml:space="preserve">：</w:t>
      </w:r>
      <w:r>
        <w:rPr>
          <w:sz w:val="21"/>
          <w:szCs w:val="21"/>
          <w:shd w:val="clear" w:color="auto" w:fill="ffffff"/>
        </w:rPr>
        <w:t xml:space="preserve">27.</w:t>
      </w:r>
      <w:r>
        <w:rPr>
          <w:rFonts w:hint="eastAsia"/>
          <w:sz w:val="21"/>
          <w:szCs w:val="21"/>
          <w:shd w:val="clear" w:color="auto" w:fill="ffffff"/>
        </w:rPr>
        <w:t xml:space="preserve">5346</w:t>
      </w:r>
      <w:r>
        <w:rPr>
          <w:rFonts w:hint="eastAsia"/>
          <w:sz w:val="21"/>
          <w:szCs w:val="21"/>
          <w:shd w:val="clear" w:color="auto" w:fill="ffffff"/>
        </w:rPr>
        <w:t xml:space="preserve">万元；采购包</w:t>
      </w:r>
      <w:r>
        <w:rPr>
          <w:sz w:val="21"/>
          <w:szCs w:val="21"/>
          <w:shd w:val="clear" w:color="auto" w:fill="ffffff"/>
        </w:rPr>
        <w:t xml:space="preserve">6</w:t>
      </w:r>
      <w:r>
        <w:rPr>
          <w:rFonts w:hint="eastAsia"/>
          <w:sz w:val="21"/>
          <w:szCs w:val="21"/>
          <w:shd w:val="clear" w:color="auto" w:fill="ffffff"/>
        </w:rPr>
        <w:t xml:space="preserve">：</w:t>
      </w:r>
      <w:r>
        <w:rPr>
          <w:sz w:val="21"/>
          <w:szCs w:val="21"/>
          <w:shd w:val="clear" w:color="auto" w:fill="ffffff"/>
        </w:rPr>
        <w:t xml:space="preserve">1</w:t>
      </w:r>
      <w:r>
        <w:rPr>
          <w:rFonts w:hint="eastAsia"/>
          <w:sz w:val="21"/>
          <w:szCs w:val="21"/>
          <w:shd w:val="clear" w:color="auto" w:fill="ffffff"/>
        </w:rPr>
        <w:t xml:space="preserve">0.9134</w:t>
      </w:r>
      <w:r>
        <w:rPr>
          <w:rFonts w:hint="eastAsia"/>
          <w:sz w:val="21"/>
          <w:szCs w:val="21"/>
          <w:shd w:val="clear" w:color="auto" w:fill="ffffff"/>
        </w:rPr>
        <w:t xml:space="preserve">万元；采购包</w:t>
      </w:r>
      <w:r>
        <w:rPr>
          <w:sz w:val="21"/>
          <w:szCs w:val="21"/>
          <w:shd w:val="clear" w:color="auto" w:fill="ffffff"/>
        </w:rPr>
        <w:t xml:space="preserve">7</w:t>
      </w:r>
      <w:r>
        <w:rPr>
          <w:rFonts w:hint="eastAsia"/>
          <w:sz w:val="21"/>
          <w:szCs w:val="21"/>
          <w:shd w:val="clear" w:color="auto" w:fill="ffffff"/>
        </w:rPr>
        <w:t xml:space="preserve">：</w:t>
      </w:r>
      <w:bookmarkStart w:id="15" w:name="OLE_LINK14"/>
      <w:r>
        <w:rPr>
          <w:sz w:val="21"/>
          <w:szCs w:val="21"/>
          <w:shd w:val="clear" w:color="auto" w:fill="ffffff"/>
        </w:rPr>
        <w:t xml:space="preserve">12.</w:t>
      </w:r>
      <w:r>
        <w:rPr>
          <w:rFonts w:hint="eastAsia"/>
          <w:sz w:val="21"/>
          <w:szCs w:val="21"/>
          <w:shd w:val="clear" w:color="auto" w:fill="ffffff"/>
        </w:rPr>
        <w:t xml:space="preserve">73752</w:t>
      </w:r>
      <w:bookmarkEnd w:id="15"/>
      <w:r>
        <w:rPr>
          <w:rFonts w:hint="eastAsia"/>
          <w:sz w:val="21"/>
          <w:szCs w:val="21"/>
          <w:shd w:val="clear" w:color="auto" w:fill="ffffff"/>
        </w:rPr>
        <w:t xml:space="preserve">万</w:t>
      </w:r>
      <w:r>
        <w:rPr>
          <w:sz w:val="21"/>
          <w:szCs w:val="21"/>
          <w:shd w:val="clear" w:color="auto" w:fill="ffffff"/>
        </w:rPr>
        <w:t xml:space="preserve">元</w:t>
      </w:r>
      <w:r>
        <w:rPr>
          <w:rFonts w:hint="eastAsia"/>
          <w:sz w:val="21"/>
          <w:szCs w:val="21"/>
          <w:shd w:val="clear" w:color="auto" w:fill="ffffff"/>
        </w:rPr>
        <w:t xml:space="preserve">，各包供应商的投标报价超过对应</w:t>
      </w:r>
      <w:r>
        <w:rPr>
          <w:rFonts w:hint="eastAsia"/>
          <w:sz w:val="21"/>
          <w:szCs w:val="21"/>
          <w:shd w:val="clear" w:color="auto" w:fill="ffffff"/>
        </w:rPr>
        <w:t xml:space="preserve">包最高</w:t>
      </w:r>
      <w:r>
        <w:rPr>
          <w:rFonts w:hint="eastAsia"/>
          <w:sz w:val="21"/>
          <w:szCs w:val="21"/>
          <w:shd w:val="clear" w:color="auto" w:fill="ffffff"/>
        </w:rPr>
        <w:t xml:space="preserve">限价的响应文件将被作为无效标处理</w:t>
      </w:r>
      <w:bookmarkEnd w:id="14"/>
      <w:r>
        <w:rPr>
          <w:rFonts w:hint="eastAsia"/>
          <w:sz w:val="21"/>
          <w:szCs w:val="21"/>
          <w:shd w:val="clear" w:color="auto" w:fill="ffffff"/>
        </w:rPr>
        <w:t xml:space="preserve">）</w:t>
      </w:r>
      <w:r/>
    </w:p>
    <w:p>
      <w:pPr>
        <w:ind w:firstLine="424"/>
        <w:jc w:val="left"/>
        <w:spacing w:line="360" w:lineRule="auto"/>
        <w:widowControl/>
        <w:rPr>
          <w:rFonts w:hint="eastAsia" w:ascii="宋体" w:hAnsi="宋体" w:cs="宋体"/>
          <w:szCs w:val="21"/>
        </w:rPr>
      </w:pPr>
      <w:r>
        <w:rPr>
          <w:rFonts w:hint="eastAsia"/>
          <w:szCs w:val="21"/>
          <w:shd w:val="clear" w:color="auto" w:fill="ffffff"/>
        </w:rPr>
        <w:t xml:space="preserve">采购需求：</w:t>
      </w:r>
      <w:r>
        <w:rPr>
          <w:rFonts w:hint="eastAsia" w:ascii="宋体" w:hAnsi="宋体" w:cs="宋体"/>
          <w:szCs w:val="21"/>
        </w:rPr>
        <w:t xml:space="preserve">江宁街道民政服务平台购买服务项目包括7个采购包，具体服务内容及要求详见招标文件。</w:t>
      </w:r>
      <w:r/>
    </w:p>
    <w:p>
      <w:pPr>
        <w:ind w:firstLine="424"/>
        <w:jc w:val="left"/>
        <w:spacing w:line="360" w:lineRule="auto"/>
        <w:widowControl/>
        <w:rPr>
          <w:rFonts w:hint="eastAsia" w:ascii="宋体" w:hAnsi="宋体" w:cs="宋体"/>
          <w:szCs w:val="21"/>
        </w:rPr>
      </w:pPr>
      <w:r>
        <w:rPr>
          <w:rFonts w:hint="eastAsia" w:ascii="宋体" w:hAnsi="宋体" w:cs="宋体"/>
          <w:szCs w:val="21"/>
        </w:rPr>
        <w:t xml:space="preserve">本项目7个采购包号、采购包名称、对应控制价如下：</w:t>
      </w:r>
      <w:r/>
    </w:p>
    <w:tbl>
      <w:tblPr>
        <w:tblW w:w="8926" w:type="dxa"/>
        <w:tblInd w:w="113" w:type="dxa"/>
        <w:tblLook w:val="04A0" w:firstRow="1" w:lastRow="0" w:firstColumn="1" w:lastColumn="0" w:noHBand="0" w:noVBand="1"/>
      </w:tblPr>
      <w:tblGrid>
        <w:gridCol w:w="1838"/>
        <w:gridCol w:w="4678"/>
        <w:gridCol w:w="2410"/>
      </w:tblGrid>
      <w:tr>
        <w:trPr>
          <w:trHeight w:val="600"/>
        </w:trPr>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采购包名称</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控制价金额（元）</w:t>
            </w:r>
            <w:r/>
          </w:p>
        </w:tc>
      </w:tr>
      <w:tr>
        <w:trPr>
          <w:trHeight w:val="600"/>
        </w:trPr>
        <w:tc>
          <w:tcPr>
            <w:tcBorders>
              <w:top w:val="none" w:color="000000" w:sz="4" w:space="0"/>
              <w:left w:val="single" w:color="auto" w:sz="4" w:space="0"/>
              <w:bottom w:val="single" w:color="auto" w:sz="4" w:space="0"/>
              <w:right w:val="single" w:color="auto" w:sz="4" w:space="0"/>
            </w:tcBorders>
            <w:tcW w:w="183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采购包1</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民政服务站运营项目</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286383.60</w:t>
            </w:r>
            <w:r/>
          </w:p>
        </w:tc>
      </w:tr>
      <w:tr>
        <w:trPr>
          <w:trHeight w:val="600"/>
        </w:trPr>
        <w:tc>
          <w:tcPr>
            <w:tcBorders>
              <w:top w:val="none" w:color="000000" w:sz="4" w:space="0"/>
              <w:left w:val="single" w:color="auto" w:sz="4" w:space="0"/>
              <w:bottom w:val="single" w:color="auto" w:sz="4" w:space="0"/>
              <w:right w:val="single" w:color="auto" w:sz="4" w:space="0"/>
            </w:tcBorders>
            <w:tcW w:w="183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采购包2</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养老综合服务中心运营项目</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337432.61</w:t>
            </w:r>
            <w:r/>
          </w:p>
        </w:tc>
      </w:tr>
      <w:tr>
        <w:trPr>
          <w:trHeight w:val="600"/>
        </w:trPr>
        <w:tc>
          <w:tcPr>
            <w:tcBorders>
              <w:top w:val="none" w:color="000000" w:sz="4" w:space="0"/>
              <w:left w:val="single" w:color="auto" w:sz="4" w:space="0"/>
              <w:bottom w:val="single" w:color="auto" w:sz="4" w:space="0"/>
              <w:right w:val="single" w:color="auto" w:sz="4" w:space="0"/>
            </w:tcBorders>
            <w:tcW w:w="183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采购包3</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未成年人保护工作站运营项目</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232761.60</w:t>
            </w:r>
            <w:r/>
          </w:p>
        </w:tc>
      </w:tr>
      <w:tr>
        <w:trPr>
          <w:trHeight w:val="600"/>
        </w:trPr>
        <w:tc>
          <w:tcPr>
            <w:tcBorders>
              <w:top w:val="none" w:color="000000" w:sz="4" w:space="0"/>
              <w:left w:val="single" w:color="auto" w:sz="4" w:space="0"/>
              <w:bottom w:val="single" w:color="auto" w:sz="4" w:space="0"/>
              <w:right w:val="single" w:color="auto" w:sz="4" w:space="0"/>
            </w:tcBorders>
            <w:tcW w:w="183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采购包4</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困难家庭心理支持平台运营项目</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103798.80</w:t>
            </w:r>
            <w:r/>
          </w:p>
        </w:tc>
      </w:tr>
      <w:tr>
        <w:trPr>
          <w:trHeight w:val="600"/>
        </w:trPr>
        <w:tc>
          <w:tcPr>
            <w:tcBorders>
              <w:top w:val="none" w:color="000000" w:sz="4" w:space="0"/>
              <w:left w:val="single" w:color="auto" w:sz="4" w:space="0"/>
              <w:bottom w:val="single" w:color="auto" w:sz="4" w:space="0"/>
              <w:right w:val="single" w:color="auto" w:sz="4" w:space="0"/>
            </w:tcBorders>
            <w:tcW w:w="183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采购包5</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公益慈善支持项目</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275346.00</w:t>
            </w:r>
            <w:r/>
          </w:p>
        </w:tc>
      </w:tr>
      <w:tr>
        <w:trPr>
          <w:trHeight w:val="600"/>
        </w:trPr>
        <w:tc>
          <w:tcPr>
            <w:tcBorders>
              <w:top w:val="none" w:color="000000" w:sz="4" w:space="0"/>
              <w:left w:val="single" w:color="auto" w:sz="4" w:space="0"/>
              <w:bottom w:val="single" w:color="auto" w:sz="4" w:space="0"/>
              <w:right w:val="single" w:color="auto" w:sz="4" w:space="0"/>
            </w:tcBorders>
            <w:tcW w:w="183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采购包6</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助残破茧·赋能助残公益项目助残项目</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109134.00</w:t>
            </w:r>
            <w:r/>
          </w:p>
        </w:tc>
      </w:tr>
      <w:tr>
        <w:trPr>
          <w:trHeight w:val="600"/>
        </w:trPr>
        <w:tc>
          <w:tcPr>
            <w:tcBorders>
              <w:top w:val="none" w:color="000000" w:sz="4" w:space="0"/>
              <w:left w:val="single" w:color="auto" w:sz="4" w:space="0"/>
              <w:bottom w:val="single" w:color="auto" w:sz="4" w:space="0"/>
              <w:right w:val="single" w:color="auto" w:sz="4" w:space="0"/>
            </w:tcBorders>
            <w:tcW w:w="183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采购包7</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“邻里互助·暖心助老”项目</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127375.20</w:t>
            </w:r>
            <w:r/>
          </w:p>
        </w:tc>
      </w:tr>
    </w:tbl>
    <w:p>
      <w:pPr>
        <w:pStyle w:val="865"/>
        <w:ind w:firstLine="424"/>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说明：供应商可以参加一个或多个采购包的投标，按</w:t>
      </w:r>
      <w:r>
        <w:rPr>
          <w:rFonts w:hint="eastAsia"/>
          <w:sz w:val="21"/>
          <w:szCs w:val="21"/>
          <w:shd w:val="clear" w:color="auto" w:fill="ffffff"/>
        </w:rPr>
        <w:t xml:space="preserve">采购包号的</w:t>
      </w:r>
      <w:r>
        <w:rPr>
          <w:rFonts w:hint="eastAsia"/>
          <w:sz w:val="21"/>
          <w:szCs w:val="21"/>
          <w:shd w:val="clear" w:color="auto" w:fill="ffffff"/>
        </w:rPr>
        <w:t xml:space="preserve">顺序，</w:t>
      </w:r>
      <w:r>
        <w:rPr>
          <w:rFonts w:hint="eastAsia"/>
          <w:sz w:val="21"/>
          <w:szCs w:val="21"/>
          <w:shd w:val="clear" w:color="auto" w:fill="ffffff"/>
        </w:rPr>
        <w:t xml:space="preserve">同一法人</w:t>
      </w:r>
      <w:r>
        <w:rPr>
          <w:rFonts w:hint="eastAsia"/>
          <w:sz w:val="21"/>
          <w:szCs w:val="21"/>
          <w:shd w:val="clear" w:color="auto" w:fill="ffffff"/>
        </w:rPr>
        <w:t xml:space="preserve">/</w:t>
      </w:r>
      <w:r>
        <w:rPr>
          <w:rFonts w:hint="eastAsia"/>
          <w:sz w:val="21"/>
          <w:szCs w:val="21"/>
          <w:shd w:val="clear" w:color="auto" w:fill="ffffff"/>
        </w:rPr>
        <w:t xml:space="preserve">组织</w:t>
      </w:r>
      <w:r>
        <w:rPr>
          <w:rFonts w:hint="eastAsia"/>
          <w:sz w:val="21"/>
          <w:szCs w:val="21"/>
          <w:shd w:val="clear" w:color="auto" w:fill="ffffff"/>
        </w:rPr>
        <w:t xml:space="preserve">最多只能中标</w:t>
      </w:r>
      <w:r>
        <w:rPr>
          <w:rFonts w:hint="eastAsia"/>
          <w:sz w:val="21"/>
          <w:szCs w:val="21"/>
          <w:shd w:val="clear" w:color="auto" w:fill="ffffff"/>
        </w:rPr>
        <w:t xml:space="preserve">两</w:t>
      </w:r>
      <w:r>
        <w:rPr>
          <w:rFonts w:hint="eastAsia"/>
          <w:sz w:val="21"/>
          <w:szCs w:val="21"/>
          <w:shd w:val="clear" w:color="auto" w:fill="ffffff"/>
        </w:rPr>
        <w:t xml:space="preserve">个包。参加多个包的供应商，投标文件需分包进行编制及上传。</w:t>
      </w:r>
      <w:r/>
    </w:p>
    <w:p>
      <w:pPr>
        <w:pStyle w:val="865"/>
        <w:ind w:firstLine="424"/>
        <w:spacing w:line="360" w:lineRule="auto"/>
        <w:shd w:val="clear" w:color="auto" w:fill="ffffff"/>
        <w:rPr>
          <w:sz w:val="21"/>
          <w:szCs w:val="21"/>
        </w:rPr>
      </w:pPr>
      <w:r>
        <w:rPr>
          <w:rFonts w:hint="eastAsia"/>
          <w:sz w:val="21"/>
          <w:szCs w:val="21"/>
          <w:shd w:val="clear" w:color="auto" w:fill="ffffff"/>
        </w:rPr>
        <w:t xml:space="preserve">合同履行期限：</w:t>
      </w:r>
      <w:r>
        <w:rPr>
          <w:rFonts w:hint="eastAsia"/>
          <w:sz w:val="21"/>
          <w:szCs w:val="21"/>
        </w:rPr>
        <w:t xml:space="preserve">360</w:t>
      </w:r>
      <w:r>
        <w:rPr>
          <w:rFonts w:hint="eastAsia"/>
          <w:sz w:val="21"/>
          <w:szCs w:val="21"/>
        </w:rPr>
        <w:t xml:space="preserve">天（若遇上级政府政策调整等因素，要求终止第三</w:t>
      </w:r>
      <w:r>
        <w:rPr>
          <w:rFonts w:hint="eastAsia"/>
          <w:sz w:val="21"/>
          <w:szCs w:val="21"/>
        </w:rPr>
        <w:t xml:space="preserve">方服务</w:t>
      </w:r>
      <w:r>
        <w:rPr>
          <w:rFonts w:hint="eastAsia"/>
          <w:sz w:val="21"/>
          <w:szCs w:val="21"/>
        </w:rPr>
        <w:t xml:space="preserve">的，采购人与供应</w:t>
      </w:r>
      <w:r>
        <w:rPr>
          <w:rFonts w:hint="eastAsia"/>
          <w:sz w:val="21"/>
          <w:szCs w:val="21"/>
        </w:rPr>
        <w:t xml:space="preserve">商予以</w:t>
      </w:r>
      <w:r>
        <w:rPr>
          <w:rFonts w:hint="eastAsia"/>
          <w:sz w:val="21"/>
          <w:szCs w:val="21"/>
        </w:rPr>
        <w:t xml:space="preserve">合同解除）。</w:t>
      </w:r>
      <w:r/>
    </w:p>
    <w:p>
      <w:pPr>
        <w:ind w:firstLine="420"/>
        <w:spacing w:line="360" w:lineRule="auto"/>
        <w:rPr>
          <w:rFonts w:hint="eastAsia" w:ascii="宋体" w:hAnsi="宋体" w:cs="方正大黑简体"/>
          <w:szCs w:val="21"/>
        </w:rPr>
      </w:pPr>
      <w:r>
        <w:rPr>
          <w:rFonts w:hint="eastAsia"/>
          <w:szCs w:val="21"/>
        </w:rPr>
        <w:t xml:space="preserve">本项目（是</w:t>
      </w:r>
      <w:r>
        <w:rPr>
          <w:rFonts w:hint="eastAsia"/>
          <w:szCs w:val="21"/>
        </w:rPr>
        <w:t xml:space="preserve">/</w:t>
      </w:r>
      <w:r>
        <w:rPr>
          <w:rFonts w:hint="eastAsia"/>
          <w:szCs w:val="21"/>
        </w:rPr>
        <w:t xml:space="preserve">否）接受联合体：</w:t>
      </w:r>
      <w:r>
        <w:rPr>
          <w:rFonts w:hint="eastAsia"/>
          <w:szCs w:val="21"/>
        </w:rPr>
        <w:t xml:space="preserve">否</w:t>
      </w:r>
      <w:bookmarkEnd w:id="13"/>
      <w:r/>
      <w:r/>
    </w:p>
    <w:p>
      <w:pPr>
        <w:numPr>
          <w:ilvl w:val="0"/>
          <w:numId w:val="1"/>
        </w:numPr>
        <w:ind w:firstLine="420"/>
        <w:spacing w:line="360" w:lineRule="auto"/>
        <w:rPr>
          <w:rFonts w:hint="eastAsia" w:ascii="宋体" w:hAnsi="宋体" w:cs="方正大黑简体"/>
          <w:b/>
          <w:bCs/>
          <w:szCs w:val="21"/>
          <w:lang w:val="zh-CN"/>
        </w:rPr>
      </w:pPr>
      <w:r>
        <w:rPr>
          <w:rFonts w:hint="eastAsia" w:ascii="宋体" w:hAnsi="宋体" w:cs="方正大黑简体"/>
          <w:b/>
          <w:bCs/>
          <w:szCs w:val="21"/>
          <w:lang w:val="zh-CN"/>
        </w:rPr>
        <w:t xml:space="preserve">申请人资格条件</w:t>
      </w:r>
      <w:r/>
    </w:p>
    <w:p>
      <w:pPr>
        <w:ind w:firstLine="420"/>
        <w:spacing w:line="360" w:lineRule="auto"/>
        <w:rPr>
          <w:rFonts w:hint="eastAsia" w:ascii="宋体" w:hAnsi="宋体" w:cs="方正大黑简体"/>
          <w:szCs w:val="21"/>
        </w:rPr>
      </w:pPr>
      <w:r>
        <w:rPr>
          <w:rFonts w:hint="eastAsia" w:ascii="宋体" w:hAnsi="宋体" w:cs="方正大黑简体"/>
          <w:szCs w:val="21"/>
        </w:rPr>
        <w:t xml:space="preserve">（一）满足《中华人民共和国政府采购法》第二十二条规定；</w:t>
      </w:r>
      <w:r/>
    </w:p>
    <w:p>
      <w:pPr>
        <w:ind w:firstLine="420"/>
        <w:spacing w:line="360" w:lineRule="auto"/>
        <w:rPr>
          <w:rFonts w:hint="eastAsia" w:ascii="宋体" w:hAnsi="宋体" w:cs="方正大黑简体"/>
          <w:szCs w:val="21"/>
        </w:rPr>
      </w:pPr>
      <w:r>
        <w:rPr>
          <w:rFonts w:hint="eastAsia" w:ascii="宋体" w:hAnsi="宋体" w:cs="方正大黑简体"/>
          <w:szCs w:val="21"/>
        </w:rPr>
        <w:t xml:space="preserve">1.具有独立承担民事责任的能力。（提供法人或者其他组织的营业执照，自然人的身份证明，复印件加盖公章）</w:t>
      </w:r>
      <w:r/>
    </w:p>
    <w:p>
      <w:pPr>
        <w:ind w:firstLine="420"/>
        <w:spacing w:line="360" w:lineRule="auto"/>
        <w:rPr>
          <w:rFonts w:hint="eastAsia" w:ascii="宋体" w:hAnsi="宋体" w:cs="方正大黑简体"/>
          <w:szCs w:val="21"/>
        </w:rPr>
      </w:pPr>
      <w:r>
        <w:rPr>
          <w:rFonts w:hint="eastAsia" w:ascii="宋体" w:hAnsi="宋体" w:cs="方正大黑简体"/>
          <w:szCs w:val="21"/>
        </w:rPr>
        <w:t xml:space="preserve">2.具有良好的商业信誉和健全的财务会计制度。（提供参加本次采购活动前半年内至少一个月的财务报表，复印件加盖公章）</w:t>
      </w:r>
      <w:r/>
    </w:p>
    <w:p>
      <w:pPr>
        <w:ind w:firstLine="420"/>
        <w:spacing w:line="360" w:lineRule="auto"/>
        <w:rPr>
          <w:rFonts w:hint="eastAsia" w:ascii="宋体" w:hAnsi="宋体" w:cs="方正大黑简体"/>
          <w:szCs w:val="21"/>
        </w:rPr>
      </w:pPr>
      <w:r>
        <w:rPr>
          <w:rFonts w:hint="eastAsia" w:ascii="宋体" w:hAnsi="宋体" w:cs="方正大黑简体"/>
          <w:szCs w:val="21"/>
        </w:rPr>
        <w:t xml:space="preserve">3.具有履行合同所必需的设备和专业技术能力。（提供书面声明加盖公章）</w:t>
      </w:r>
      <w:r/>
    </w:p>
    <w:p>
      <w:pPr>
        <w:ind w:firstLine="420"/>
        <w:spacing w:line="360" w:lineRule="auto"/>
        <w:rPr>
          <w:rFonts w:hint="eastAsia" w:ascii="宋体" w:hAnsi="宋体" w:cs="方正大黑简体"/>
          <w:szCs w:val="21"/>
        </w:rPr>
      </w:pPr>
      <w:r>
        <w:rPr>
          <w:rFonts w:hint="eastAsia" w:ascii="宋体" w:hAnsi="宋体" w:cs="方正大黑简体"/>
          <w:szCs w:val="21"/>
        </w:rPr>
        <w:t xml:space="preserve">4.有依法缴纳税收和社会保障资金的良好记录。（提供参加本次采购活动前半年内至少一个月依法缴纳税收和社会保障资金的相关资料，复印件加盖公章）</w:t>
      </w:r>
      <w:r/>
    </w:p>
    <w:p>
      <w:pPr>
        <w:ind w:firstLine="420"/>
        <w:spacing w:line="360" w:lineRule="auto"/>
        <w:rPr>
          <w:rFonts w:hint="eastAsia" w:ascii="宋体" w:hAnsi="宋体" w:cs="方正大黑简体"/>
          <w:szCs w:val="21"/>
        </w:rPr>
      </w:pPr>
      <w:r>
        <w:rPr>
          <w:rFonts w:hint="eastAsia" w:ascii="宋体" w:hAnsi="宋体" w:cs="方正大黑简体"/>
          <w:szCs w:val="21"/>
        </w:rPr>
        <w:t xml:space="preserve">5.参加政府采购活动前3年内，在经营活动中没有重大违法记录。（提供书面声明加盖公章）</w:t>
      </w:r>
      <w:r/>
    </w:p>
    <w:p>
      <w:pPr>
        <w:ind w:firstLine="420"/>
        <w:spacing w:line="360" w:lineRule="auto"/>
        <w:rPr>
          <w:rFonts w:hint="eastAsia" w:ascii="宋体" w:hAnsi="宋体" w:cs="方正大黑简体"/>
          <w:b/>
          <w:bCs/>
          <w:szCs w:val="21"/>
        </w:rPr>
      </w:pPr>
      <w:r>
        <w:rPr>
          <w:rFonts w:hint="eastAsia" w:ascii="宋体" w:hAnsi="宋体" w:cs="方正大黑简体"/>
          <w:szCs w:val="21"/>
        </w:rPr>
        <w:t xml:space="preserve">6.</w:t>
      </w:r>
      <w:r>
        <w:rPr>
          <w:rFonts w:hint="eastAsia" w:ascii="宋体" w:hAnsi="宋体" w:cs="方正大黑简体"/>
          <w:szCs w:val="21"/>
        </w:rPr>
        <w:t xml:space="preserve">提供《南京市政府采购供应商信用记录表暨信用承诺书》。</w:t>
      </w:r>
      <w:r>
        <w:rPr>
          <w:rFonts w:hint="eastAsia" w:ascii="宋体" w:hAnsi="宋体" w:cs="方正大黑简体"/>
          <w:szCs w:val="21"/>
        </w:rPr>
        <w:t xml:space="preserve">根据（</w:t>
      </w:r>
      <w:r>
        <w:rPr>
          <w:rFonts w:hint="eastAsia" w:ascii="宋体" w:hAnsi="宋体" w:cs="方正大黑简体"/>
          <w:szCs w:val="21"/>
        </w:rPr>
        <w:t xml:space="preserve">宁财购通</w:t>
      </w:r>
      <w:r>
        <w:rPr>
          <w:rFonts w:hint="eastAsia" w:ascii="宋体" w:hAnsi="宋体" w:cs="方正大黑简体"/>
          <w:szCs w:val="21"/>
        </w:rPr>
        <w:t xml:space="preserve">〔2021〕5号）《关于在政府采购活动中推行信用承诺制的通知》规定，供应商如完全满足以上第2-5项资格要求的，供应商可在资格审查环节提供《南京市政府采购供应商信用记录表暨信用承诺书》，并对资格承诺内容的真实性、合法性、有效性负责，如</w:t>
      </w:r>
      <w:r>
        <w:rPr>
          <w:rFonts w:hint="eastAsia" w:ascii="宋体" w:hAnsi="宋体" w:cs="方正大黑简体"/>
          <w:szCs w:val="21"/>
        </w:rPr>
        <w:t xml:space="preserve">作出</w:t>
      </w:r>
      <w:r>
        <w:rPr>
          <w:rFonts w:hint="eastAsia" w:ascii="宋体" w:hAnsi="宋体" w:cs="方正大黑简体"/>
          <w:szCs w:val="21"/>
        </w:rPr>
        <w:t xml:space="preserve">虚假信用承诺，视同为“提供虚假材料谋取中标、成交”的违法行为。</w:t>
      </w:r>
      <w:r>
        <w:rPr>
          <w:rFonts w:hint="eastAsia" w:ascii="宋体" w:hAnsi="宋体" w:cs="方正大黑简体"/>
          <w:szCs w:val="21"/>
        </w:rPr>
        <w:t xml:space="preserve">（</w:t>
      </w:r>
      <w:r>
        <w:rPr>
          <w:rFonts w:hint="eastAsia" w:ascii="宋体" w:hAnsi="宋体" w:cs="方正大黑简体"/>
          <w:szCs w:val="21"/>
        </w:rPr>
        <w:t xml:space="preserve">供应商在资格审查环节仅提供资格承诺书的，须在中标后按承诺</w:t>
      </w:r>
      <w:r>
        <w:rPr>
          <w:rFonts w:hint="eastAsia" w:ascii="宋体" w:hAnsi="宋体" w:cs="方正大黑简体"/>
          <w:szCs w:val="21"/>
        </w:rPr>
        <w:t xml:space="preserve">函要求</w:t>
      </w:r>
      <w:r>
        <w:rPr>
          <w:rFonts w:hint="eastAsia" w:ascii="宋体" w:hAnsi="宋体" w:cs="方正大黑简体"/>
          <w:szCs w:val="21"/>
        </w:rPr>
        <w:t xml:space="preserve">另行提供由承诺书替代的相关证明材料。不适用信用承诺的情形：①供应商被列入严重失信主体名单； ②被相关监管部门</w:t>
      </w:r>
      <w:r>
        <w:rPr>
          <w:rFonts w:hint="eastAsia" w:ascii="宋体" w:hAnsi="宋体" w:cs="方正大黑简体"/>
          <w:szCs w:val="21"/>
        </w:rPr>
        <w:t xml:space="preserve">作出</w:t>
      </w:r>
      <w:r>
        <w:rPr>
          <w:rFonts w:hint="eastAsia" w:ascii="宋体" w:hAnsi="宋体" w:cs="方正大黑简体"/>
          <w:szCs w:val="21"/>
        </w:rPr>
        <w:t xml:space="preserve">行政处罚且尚在处罚有效期内；③其他法律、行政法规规定的不适用信用承诺的情形。</w:t>
      </w:r>
      <w:bookmarkStart w:id="16" w:name="OLE_LINK2"/>
      <w:r>
        <w:rPr>
          <w:rFonts w:hint="eastAsia" w:ascii="宋体" w:hAnsi="宋体" w:cs="方正大黑简体"/>
          <w:b/>
          <w:bCs/>
          <w:szCs w:val="21"/>
        </w:rPr>
        <w:t xml:space="preserve">注：信用记录表打印时间为本招标公告发布之日起至递交响应文件截止日前，未按上述要求提供信用记录表的，响应文件按无效响应处理。</w:t>
      </w:r>
      <w:bookmarkEnd w:id="16"/>
      <w:r>
        <w:rPr>
          <w:rFonts w:hint="eastAsia" w:ascii="宋体" w:hAnsi="宋体" w:cs="方正大黑简体"/>
          <w:b/>
          <w:bCs/>
          <w:szCs w:val="21"/>
        </w:rPr>
        <w:t xml:space="preserve">）</w:t>
      </w:r>
      <w:r/>
    </w:p>
    <w:p>
      <w:pPr>
        <w:ind w:firstLine="420"/>
        <w:spacing w:line="360" w:lineRule="auto"/>
        <w:rPr>
          <w:rFonts w:hint="eastAsia" w:ascii="宋体" w:hAnsi="宋体" w:cs="方正大黑简体"/>
          <w:szCs w:val="21"/>
        </w:rPr>
      </w:pPr>
      <w:r>
        <w:rPr>
          <w:rFonts w:hint="eastAsia" w:ascii="宋体" w:hAnsi="宋体" w:cs="方正大黑简体"/>
          <w:szCs w:val="21"/>
        </w:rPr>
        <w:t xml:space="preserve">（二）落实政府采购政策需满足的资格要求：</w:t>
      </w:r>
      <w:r/>
    </w:p>
    <w:p>
      <w:pPr>
        <w:ind w:firstLine="420"/>
        <w:jc w:val="left"/>
        <w:spacing w:line="360" w:lineRule="auto"/>
        <w:widowControl/>
        <w:rPr>
          <w:rFonts w:hint="eastAsia" w:ascii="宋体" w:hAnsi="宋体" w:cs="方正大黑简体"/>
          <w:szCs w:val="21"/>
        </w:rPr>
      </w:pPr>
      <w:r>
        <w:rPr>
          <w:rFonts w:hint="eastAsia" w:ascii="宋体" w:hAnsi="宋体" w:cs="方正大黑简体"/>
          <w:szCs w:val="21"/>
        </w:rPr>
        <w:t xml:space="preserve">1. </w:t>
      </w:r>
      <w:bookmarkStart w:id="17" w:name="OLE_LINK13"/>
      <w:r>
        <w:rPr>
          <w:rFonts w:hint="eastAsia" w:ascii="宋体" w:hAnsi="宋体" w:cs="方正大黑简体"/>
          <w:szCs w:val="21"/>
        </w:rPr>
        <w:t xml:space="preserve">本项目整体专门面向中小企业采购（</w:t>
      </w:r>
      <w:bookmarkStart w:id="18" w:name="OLE_LINK24"/>
      <w:r>
        <w:rPr>
          <w:rFonts w:hint="eastAsia" w:ascii="宋体" w:hAnsi="宋体" w:cs="宋体"/>
          <w:szCs w:val="21"/>
        </w:rPr>
        <w:t xml:space="preserve">供应商应为</w:t>
      </w:r>
      <w:bookmarkEnd w:id="18"/>
      <w:r>
        <w:rPr>
          <w:rFonts w:hint="eastAsia" w:ascii="宋体" w:hAnsi="宋体" w:cs="宋体"/>
          <w:szCs w:val="21"/>
        </w:rPr>
        <w:t xml:space="preserve">中小微企业、监狱企业、残疾人福利性单位，并</w:t>
      </w:r>
      <w:r>
        <w:rPr>
          <w:rFonts w:hint="eastAsia" w:ascii="宋体" w:hAnsi="宋体" w:cs="方正大黑简体"/>
          <w:szCs w:val="21"/>
        </w:rPr>
        <w:t xml:space="preserve">提供中小企业声明函）</w:t>
      </w:r>
      <w:bookmarkEnd w:id="17"/>
      <w:r>
        <w:rPr>
          <w:rFonts w:hint="eastAsia" w:ascii="宋体" w:hAnsi="宋体" w:cs="方正大黑简体"/>
          <w:szCs w:val="21"/>
        </w:rPr>
        <w:t xml:space="preserve">。</w:t>
      </w:r>
      <w:r/>
    </w:p>
    <w:p>
      <w:pPr>
        <w:ind w:firstLine="420"/>
        <w:spacing w:line="360" w:lineRule="auto"/>
        <w:rPr>
          <w:rFonts w:hint="eastAsia" w:ascii="宋体" w:hAnsi="宋体" w:cs="方正大黑简体"/>
          <w:szCs w:val="21"/>
        </w:rPr>
      </w:pPr>
      <w:r>
        <w:rPr>
          <w:rFonts w:hint="eastAsia" w:ascii="宋体" w:hAnsi="宋体" w:cs="宋体"/>
          <w:szCs w:val="21"/>
        </w:rPr>
        <w:t xml:space="preserve">（三）</w:t>
      </w:r>
      <w:bookmarkStart w:id="19" w:name="OLE_LINK22"/>
      <w:r>
        <w:rPr>
          <w:rFonts w:hint="eastAsia" w:ascii="宋体" w:hAnsi="宋体" w:cs="方正大黑简体"/>
          <w:szCs w:val="21"/>
        </w:rPr>
        <w:t xml:space="preserve">本项目的特定资格条件</w:t>
      </w:r>
      <w:bookmarkEnd w:id="19"/>
      <w:r>
        <w:rPr>
          <w:rFonts w:hint="eastAsia" w:ascii="宋体" w:hAnsi="宋体" w:cs="方正大黑简体"/>
          <w:szCs w:val="21"/>
        </w:rPr>
        <w:t xml:space="preserve">：</w:t>
      </w:r>
      <w:r/>
    </w:p>
    <w:p>
      <w:pPr>
        <w:ind w:firstLine="420"/>
        <w:spacing w:line="360" w:lineRule="auto"/>
        <w:rPr>
          <w:rFonts w:hint="eastAsia" w:ascii="宋体" w:hAnsi="宋体" w:cs="方正大黑简体"/>
          <w:szCs w:val="21"/>
        </w:rPr>
      </w:pPr>
      <w:r>
        <w:rPr>
          <w:rFonts w:hint="eastAsia" w:ascii="宋体" w:hAnsi="宋体" w:cs="方正大黑简体"/>
          <w:szCs w:val="21"/>
        </w:rPr>
        <w:t xml:space="preserve">1.</w:t>
      </w:r>
      <w:bookmarkStart w:id="20" w:name="OLE_LINK4"/>
      <w:r>
        <w:rPr>
          <w:rFonts w:hint="eastAsia" w:ascii="宋体" w:hAnsi="宋体" w:cs="宋体"/>
          <w:szCs w:val="21"/>
        </w:rPr>
        <w:t xml:space="preserve">供应商应为</w:t>
      </w:r>
      <w:r>
        <w:rPr>
          <w:rFonts w:hint="eastAsia" w:ascii="宋体" w:hAnsi="宋体" w:cs="方正大黑简体"/>
          <w:szCs w:val="21"/>
        </w:rPr>
        <w:t xml:space="preserve">民政部门登记注册的社会组织（提供有效的登记证书复印件加盖公章）</w:t>
      </w:r>
      <w:bookmarkEnd w:id="20"/>
      <w:r/>
      <w:r/>
    </w:p>
    <w:p>
      <w:pPr>
        <w:jc w:val="left"/>
        <w:spacing w:line="360" w:lineRule="auto"/>
        <w:shd w:val="clear" w:color="auto" w:fill="ffffff"/>
        <w:widowControl/>
        <w:rPr>
          <w:rFonts w:hint="eastAsia" w:ascii="宋体" w:hAnsi="宋体" w:cs="Trebuchet MS"/>
          <w:b/>
          <w:szCs w:val="21"/>
        </w:rPr>
      </w:pPr>
      <w:r>
        <w:rPr>
          <w:rFonts w:hint="eastAsia" w:ascii="宋体" w:hAnsi="宋体" w:cs="Trebuchet MS"/>
          <w:b/>
          <w:szCs w:val="21"/>
        </w:rPr>
        <w:t xml:space="preserve">三、获取采购文件：</w:t>
      </w:r>
      <w:r/>
    </w:p>
    <w:p>
      <w:pPr>
        <w:ind w:firstLine="420"/>
        <w:spacing w:line="360" w:lineRule="auto"/>
        <w:rPr>
          <w:rFonts w:hint="eastAsia" w:ascii="宋体" w:hAnsi="宋体" w:cs="Trebuchet MS"/>
          <w:szCs w:val="21"/>
        </w:rPr>
      </w:pPr>
      <w:r>
        <w:rPr>
          <w:rFonts w:hint="eastAsia" w:ascii="宋体" w:hAnsi="宋体" w:cs="Trebuchet MS"/>
          <w:szCs w:val="21"/>
        </w:rPr>
        <w:t xml:space="preserve">时间：</w:t>
      </w:r>
      <w:r>
        <w:rPr>
          <w:rFonts w:ascii="宋体" w:hAnsi="宋体"/>
          <w:szCs w:val="21"/>
        </w:rPr>
        <w:t xml:space="preserve">自</w:t>
      </w:r>
      <w:r>
        <w:rPr>
          <w:rFonts w:hint="eastAsia" w:ascii="宋体" w:hAnsi="宋体"/>
          <w:szCs w:val="21"/>
        </w:rPr>
        <w:t xml:space="preserve">招标文件</w:t>
      </w:r>
      <w:r>
        <w:rPr>
          <w:rFonts w:ascii="宋体" w:hAnsi="宋体"/>
          <w:szCs w:val="21"/>
        </w:rPr>
        <w:t xml:space="preserve">公告发布之日起5个工作日</w:t>
      </w:r>
      <w:r/>
    </w:p>
    <w:p>
      <w:pPr>
        <w:ind w:firstLine="420"/>
        <w:spacing w:line="360" w:lineRule="auto"/>
        <w:rPr>
          <w:rFonts w:hint="eastAsia" w:ascii="宋体" w:hAnsi="宋体" w:cs="Trebuchet MS"/>
          <w:szCs w:val="21"/>
        </w:rPr>
      </w:pPr>
      <w:r>
        <w:rPr>
          <w:rFonts w:hint="eastAsia" w:ascii="宋体" w:hAnsi="宋体" w:cs="Trebuchet MS"/>
          <w:szCs w:val="21"/>
        </w:rPr>
        <w:t xml:space="preserve">地点：江苏政府采购网苏</w:t>
      </w:r>
      <w:r>
        <w:rPr>
          <w:rFonts w:hint="eastAsia" w:ascii="宋体" w:hAnsi="宋体" w:cs="Trebuchet MS"/>
          <w:szCs w:val="21"/>
        </w:rPr>
        <w:t xml:space="preserve">采云</w:t>
      </w:r>
      <w:r>
        <w:rPr>
          <w:rFonts w:hint="eastAsia" w:ascii="宋体" w:hAnsi="宋体" w:cs="Trebuchet MS"/>
          <w:szCs w:val="21"/>
        </w:rPr>
        <w:t xml:space="preserve">电子交易平台</w:t>
      </w:r>
      <w:r/>
    </w:p>
    <w:p>
      <w:pPr>
        <w:ind w:firstLine="420"/>
        <w:spacing w:line="360" w:lineRule="auto"/>
        <w:rPr>
          <w:rFonts w:hint="eastAsia" w:ascii="宋体" w:hAnsi="宋体" w:cs="宋体"/>
          <w:sz w:val="24"/>
        </w:rPr>
      </w:pPr>
      <w:r>
        <w:rPr>
          <w:rFonts w:hint="eastAsia" w:ascii="宋体" w:hAnsi="宋体" w:cs="Trebuchet MS"/>
          <w:szCs w:val="21"/>
        </w:rPr>
        <w:t xml:space="preserve">方式：</w:t>
      </w:r>
      <w:bookmarkStart w:id="21" w:name="_Hlk62814426"/>
      <w:r>
        <w:rPr>
          <w:rFonts w:hint="eastAsia" w:ascii="宋体" w:hAnsi="宋体" w:cs="Trebuchet MS"/>
          <w:szCs w:val="21"/>
        </w:rPr>
        <w:t xml:space="preserve">在“江苏政府采购网”免费下载。供应商登陆“江苏政府采购网”，在网站首页点击“苏</w:t>
      </w:r>
      <w:r>
        <w:rPr>
          <w:rFonts w:hint="eastAsia" w:ascii="宋体" w:hAnsi="宋体" w:cs="Trebuchet MS"/>
          <w:szCs w:val="21"/>
        </w:rPr>
        <w:t xml:space="preserve">采云</w:t>
      </w:r>
      <w:r>
        <w:rPr>
          <w:rFonts w:hint="eastAsia" w:ascii="宋体" w:hAnsi="宋体" w:cs="Trebuchet MS"/>
          <w:szCs w:val="21"/>
        </w:rPr>
        <w:t xml:space="preserve">”→使用CA锁登录系统(新用户需进行“平台用户注册”)→“项目参与”进行登记，</w:t>
      </w:r>
      <w:r>
        <w:rPr>
          <w:rFonts w:hint="eastAsia" w:ascii="宋体" w:hAnsi="宋体" w:cs="Trebuchet MS"/>
          <w:szCs w:val="21"/>
        </w:rPr>
        <w:t xml:space="preserve">在“可参与项目”中选择“我要参与”，参与成功后到“已参与项目”界面中找到该项目下载文件并进行操作。</w:t>
      </w:r>
      <w:r/>
    </w:p>
    <w:p>
      <w:pPr>
        <w:ind w:firstLine="420"/>
        <w:spacing w:line="360" w:lineRule="auto"/>
        <w:rPr>
          <w:rFonts w:hint="eastAsia" w:ascii="宋体" w:hAnsi="宋体" w:cs="Trebuchet MS"/>
          <w:szCs w:val="21"/>
        </w:rPr>
      </w:pPr>
      <w:r>
        <w:rPr>
          <w:rFonts w:hint="eastAsia" w:ascii="宋体" w:hAnsi="宋体" w:cs="Trebuchet MS"/>
          <w:szCs w:val="21"/>
        </w:rPr>
        <w:t xml:space="preserve">售价：0元</w:t>
      </w:r>
      <w:bookmarkEnd w:id="21"/>
      <w:r/>
      <w:r/>
    </w:p>
    <w:p>
      <w:pPr>
        <w:jc w:val="left"/>
        <w:spacing w:line="360" w:lineRule="auto"/>
        <w:shd w:val="clear" w:color="auto" w:fill="ffffff"/>
        <w:widowControl/>
        <w:rPr>
          <w:rFonts w:hint="eastAsia" w:ascii="宋体" w:hAnsi="宋体" w:cs="Trebuchet MS"/>
          <w:b/>
          <w:szCs w:val="21"/>
        </w:rPr>
      </w:pPr>
      <w:r>
        <w:rPr>
          <w:rFonts w:hint="eastAsia" w:ascii="宋体" w:hAnsi="宋体" w:cs="Trebuchet MS"/>
          <w:b/>
          <w:szCs w:val="21"/>
        </w:rPr>
        <w:t xml:space="preserve">四、提交投标文件截止时间、开标时间和地点</w:t>
      </w:r>
      <w:r/>
    </w:p>
    <w:p>
      <w:pPr>
        <w:ind w:firstLine="420"/>
        <w:jc w:val="left"/>
        <w:spacing w:line="360" w:lineRule="auto"/>
        <w:shd w:val="clear" w:color="auto" w:fill="ffffff"/>
        <w:widowControl/>
        <w:rPr>
          <w:rFonts w:hint="eastAsia" w:ascii="宋体" w:hAnsi="宋体" w:cs="Trebuchet MS"/>
          <w:szCs w:val="21"/>
        </w:rPr>
      </w:pPr>
      <w:r>
        <w:rPr>
          <w:rFonts w:hint="eastAsia"/>
          <w:szCs w:val="21"/>
        </w:rPr>
        <w:t xml:space="preserve">2026</w:t>
      </w:r>
      <w:r>
        <w:rPr>
          <w:rFonts w:hint="eastAsia"/>
          <w:szCs w:val="21"/>
        </w:rPr>
        <w:t xml:space="preserve">年</w:t>
      </w:r>
      <w:r>
        <w:rPr>
          <w:rFonts w:hint="eastAsia"/>
          <w:szCs w:val="21"/>
        </w:rPr>
        <w:t xml:space="preserve">6</w:t>
      </w:r>
      <w:r>
        <w:rPr>
          <w:rFonts w:hint="eastAsia"/>
          <w:szCs w:val="21"/>
        </w:rPr>
        <w:t xml:space="preserve">月</w:t>
      </w:r>
      <w:r>
        <w:rPr>
          <w:rFonts w:hint="eastAsia"/>
          <w:szCs w:val="21"/>
        </w:rPr>
        <w:t xml:space="preserve">5</w:t>
      </w:r>
      <w:r>
        <w:rPr>
          <w:rFonts w:hint="eastAsia"/>
          <w:szCs w:val="21"/>
        </w:rPr>
        <w:t xml:space="preserve">日</w:t>
      </w:r>
      <w:r>
        <w:rPr>
          <w:rFonts w:hint="eastAsia" w:ascii="宋体" w:hAnsi="宋体" w:cs="Trebuchet MS"/>
          <w:szCs w:val="21"/>
        </w:rPr>
        <w:t xml:space="preserve">  09:00（北京时间） </w:t>
      </w:r>
      <w:r/>
    </w:p>
    <w:p>
      <w:pPr>
        <w:ind w:firstLine="420"/>
        <w:jc w:val="left"/>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地点：江苏省政府采购交易系统（以下简称“苏</w:t>
      </w:r>
      <w:r>
        <w:rPr>
          <w:rFonts w:hint="eastAsia" w:ascii="宋体" w:hAnsi="宋体" w:cs="Trebuchet MS"/>
          <w:szCs w:val="21"/>
        </w:rPr>
        <w:t xml:space="preserve">采云</w:t>
      </w:r>
      <w:r>
        <w:rPr>
          <w:rFonts w:hint="eastAsia" w:ascii="宋体" w:hAnsi="宋体" w:cs="Trebuchet MS"/>
          <w:szCs w:val="21"/>
        </w:rPr>
        <w:t xml:space="preserve">系统”）网上开标大厅。</w:t>
      </w:r>
      <w:r/>
    </w:p>
    <w:p>
      <w:pPr>
        <w:numPr>
          <w:ilvl w:val="0"/>
          <w:numId w:val="2"/>
        </w:numPr>
        <w:jc w:val="left"/>
        <w:spacing w:line="360" w:lineRule="auto"/>
        <w:shd w:val="clear" w:color="auto" w:fill="ffffff"/>
        <w:widowControl/>
        <w:rPr>
          <w:rFonts w:hint="eastAsia" w:ascii="宋体" w:hAnsi="宋体" w:cs="Trebuchet MS"/>
          <w:b/>
          <w:szCs w:val="21"/>
        </w:rPr>
      </w:pPr>
      <w:r>
        <w:rPr>
          <w:rFonts w:hint="eastAsia" w:ascii="宋体" w:hAnsi="宋体" w:cs="Trebuchet MS"/>
          <w:b/>
          <w:szCs w:val="21"/>
        </w:rPr>
        <w:t xml:space="preserve">公告期限</w:t>
      </w:r>
      <w:r/>
    </w:p>
    <w:p>
      <w:pPr>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自本公告发布之日起</w:t>
      </w:r>
      <w:r>
        <w:rPr>
          <w:rFonts w:ascii="宋体" w:hAnsi="宋体" w:cs="Trebuchet MS"/>
          <w:szCs w:val="21"/>
        </w:rPr>
        <w:t xml:space="preserve">5</w:t>
      </w:r>
      <w:r>
        <w:rPr>
          <w:rFonts w:hint="eastAsia" w:ascii="宋体" w:hAnsi="宋体" w:cs="Trebuchet MS"/>
          <w:szCs w:val="21"/>
        </w:rPr>
        <w:t xml:space="preserve">个工作日内</w:t>
      </w:r>
      <w:r/>
    </w:p>
    <w:p>
      <w:pPr>
        <w:numPr>
          <w:ilvl w:val="0"/>
          <w:numId w:val="2"/>
        </w:numPr>
        <w:spacing w:line="360" w:lineRule="auto"/>
        <w:rPr>
          <w:rFonts w:hint="eastAsia" w:ascii="宋体" w:hAnsi="宋体" w:cs="Trebuchet MS"/>
          <w:b/>
          <w:szCs w:val="21"/>
        </w:rPr>
      </w:pPr>
      <w:r>
        <w:rPr>
          <w:rFonts w:hint="eastAsia" w:ascii="宋体" w:hAnsi="宋体" w:cs="Trebuchet MS"/>
          <w:b/>
          <w:szCs w:val="21"/>
        </w:rPr>
        <w:t xml:space="preserve">其他补充事宜</w:t>
      </w:r>
      <w:r/>
    </w:p>
    <w:p>
      <w:pPr>
        <w:ind w:firstLine="420"/>
        <w:jc w:val="left"/>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1.本次采购采用“政府采购管理交易系统（苏</w:t>
      </w:r>
      <w:r>
        <w:rPr>
          <w:rFonts w:hint="eastAsia" w:ascii="宋体" w:hAnsi="宋体" w:cs="Trebuchet MS"/>
          <w:szCs w:val="21"/>
        </w:rPr>
        <w:t xml:space="preserve">采云</w:t>
      </w:r>
      <w:r>
        <w:rPr>
          <w:rFonts w:hint="eastAsia" w:ascii="宋体" w:hAnsi="宋体" w:cs="Trebuchet MS"/>
          <w:szCs w:val="21"/>
        </w:rPr>
        <w:t xml:space="preserve">）”，招标、投标、评标和中标结果发布全程电子化，开标方式为不见面开标。供应商通过苏</w:t>
      </w:r>
      <w:r>
        <w:rPr>
          <w:rFonts w:hint="eastAsia" w:ascii="宋体" w:hAnsi="宋体" w:cs="Trebuchet MS"/>
          <w:szCs w:val="21"/>
        </w:rPr>
        <w:t xml:space="preserve">采云</w:t>
      </w:r>
      <w:r>
        <w:rPr>
          <w:rFonts w:hint="eastAsia" w:ascii="宋体" w:hAnsi="宋体" w:cs="Trebuchet MS"/>
          <w:szCs w:val="21"/>
        </w:rPr>
        <w:t xml:space="preserve">系统参与政府采购项目，需要办理江苏省政府采购数字证书及电子签章，具体详见苏</w:t>
      </w:r>
      <w:r>
        <w:rPr>
          <w:rFonts w:hint="eastAsia" w:ascii="宋体" w:hAnsi="宋体" w:cs="Trebuchet MS"/>
          <w:szCs w:val="21"/>
        </w:rPr>
        <w:t xml:space="preserve">采云</w:t>
      </w:r>
      <w:r>
        <w:rPr>
          <w:rFonts w:hint="eastAsia" w:ascii="宋体" w:hAnsi="宋体" w:cs="Trebuchet MS"/>
          <w:szCs w:val="21"/>
        </w:rPr>
        <w:t xml:space="preserve">系统登录页“新CA办理指南”。供应商按《苏</w:t>
      </w:r>
      <w:r>
        <w:rPr>
          <w:rFonts w:hint="eastAsia" w:ascii="宋体" w:hAnsi="宋体" w:cs="Trebuchet MS"/>
          <w:szCs w:val="21"/>
        </w:rPr>
        <w:t xml:space="preserve">采云</w:t>
      </w:r>
      <w:r>
        <w:rPr>
          <w:rFonts w:hint="eastAsia" w:ascii="宋体" w:hAnsi="宋体" w:cs="Trebuchet MS"/>
          <w:szCs w:val="21"/>
        </w:rPr>
        <w:t xml:space="preserve">系统供应商操作手册》（以下简称“操作手册”）进行注册，并制作上传电子响应文件。</w:t>
      </w:r>
      <w:r>
        <w:rPr>
          <w:rFonts w:hint="eastAsia" w:ascii="宋体" w:hAnsi="宋体" w:cs="宋体"/>
          <w:szCs w:val="21"/>
        </w:rPr>
        <w:t xml:space="preserve">如供应商未按要求操作，由此所产生的风险由供应商自行承担。</w:t>
      </w:r>
      <w:r>
        <w:rPr>
          <w:rFonts w:hint="eastAsia" w:ascii="宋体" w:hAnsi="宋体" w:cs="Trebuchet MS"/>
          <w:szCs w:val="21"/>
        </w:rPr>
        <w:t xml:space="preserve">《操作手册》下载地址：http://www.ccgp-jiangsu.gov.cn/jiangsu/zlxz/ee/ee3a4bc5a3454aa2b0d9312230633ce9.html（“苏</w:t>
      </w:r>
      <w:r>
        <w:rPr>
          <w:rFonts w:hint="eastAsia" w:ascii="宋体" w:hAnsi="宋体" w:cs="Trebuchet MS"/>
          <w:szCs w:val="21"/>
        </w:rPr>
        <w:t xml:space="preserve">采云</w:t>
      </w:r>
      <w:r>
        <w:rPr>
          <w:rFonts w:hint="eastAsia" w:ascii="宋体" w:hAnsi="宋体" w:cs="Trebuchet MS"/>
          <w:szCs w:val="21"/>
        </w:rPr>
        <w:t xml:space="preserve">”南京地区客服热线025-83633744、025-83633743）。</w:t>
      </w:r>
      <w:r/>
    </w:p>
    <w:p>
      <w:pPr>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2. 潜在供应商访问政府采购管理交易系统（苏</w:t>
      </w:r>
      <w:r>
        <w:rPr>
          <w:rFonts w:hint="eastAsia" w:ascii="宋体" w:hAnsi="宋体" w:cs="Trebuchet MS"/>
          <w:szCs w:val="21"/>
        </w:rPr>
        <w:t xml:space="preserve">采云</w:t>
      </w:r>
      <w:r>
        <w:rPr>
          <w:rFonts w:hint="eastAsia" w:ascii="宋体" w:hAnsi="宋体" w:cs="Trebuchet MS"/>
          <w:szCs w:val="21"/>
        </w:rPr>
        <w:t xml:space="preserve">）的网络地址和方法：</w:t>
      </w:r>
      <w:r/>
    </w:p>
    <w:p>
      <w:pPr>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（1）潜在供应商访问政府采购管理交易系统（苏</w:t>
      </w:r>
      <w:r>
        <w:rPr>
          <w:rFonts w:hint="eastAsia" w:ascii="宋体" w:hAnsi="宋体" w:cs="Trebuchet MS"/>
          <w:szCs w:val="21"/>
        </w:rPr>
        <w:t xml:space="preserve">采云</w:t>
      </w:r>
      <w:r>
        <w:rPr>
          <w:rFonts w:hint="eastAsia" w:ascii="宋体" w:hAnsi="宋体" w:cs="Trebuchet MS"/>
          <w:szCs w:val="21"/>
        </w:rPr>
        <w:t xml:space="preserve">）的方法：“苏</w:t>
      </w:r>
      <w:r>
        <w:rPr>
          <w:rFonts w:hint="eastAsia" w:ascii="宋体" w:hAnsi="宋体" w:cs="Trebuchet MS"/>
          <w:szCs w:val="21"/>
        </w:rPr>
        <w:t xml:space="preserve">采云</w:t>
      </w:r>
      <w:r>
        <w:rPr>
          <w:rFonts w:hint="eastAsia" w:ascii="宋体" w:hAnsi="宋体" w:cs="Trebuchet MS"/>
          <w:szCs w:val="21"/>
        </w:rPr>
        <w:t xml:space="preserve">”系统用户注册--获取“CA数字证书”--CA绑定与登录--网上报名--下载采购文件（后缀名为“.</w:t>
      </w:r>
      <w:r>
        <w:rPr>
          <w:rFonts w:hint="eastAsia" w:ascii="宋体" w:hAnsi="宋体" w:cs="Trebuchet MS"/>
          <w:szCs w:val="21"/>
        </w:rPr>
        <w:t xml:space="preserve">kedt</w:t>
      </w:r>
      <w:r>
        <w:rPr>
          <w:rFonts w:hint="eastAsia" w:ascii="宋体" w:hAnsi="宋体" w:cs="Trebuchet MS"/>
          <w:szCs w:val="21"/>
        </w:rPr>
        <w:t xml:space="preserve">”）--将后缀名为“.</w:t>
      </w:r>
      <w:r>
        <w:rPr>
          <w:rFonts w:hint="eastAsia" w:ascii="宋体" w:hAnsi="宋体" w:cs="Trebuchet MS"/>
          <w:szCs w:val="21"/>
        </w:rPr>
        <w:t xml:space="preserve">kedt</w:t>
      </w:r>
      <w:r>
        <w:rPr>
          <w:rFonts w:hint="eastAsia" w:ascii="宋体" w:hAnsi="宋体" w:cs="Trebuchet MS"/>
          <w:szCs w:val="21"/>
        </w:rPr>
        <w:t xml:space="preserve">”的采购文件导入政府采购客户端工具--制作投标文件--导出加密的投标文件（后缀名为zip）--通过“苏</w:t>
      </w:r>
      <w:r>
        <w:rPr>
          <w:rFonts w:hint="eastAsia" w:ascii="宋体" w:hAnsi="宋体" w:cs="Trebuchet MS"/>
          <w:szCs w:val="21"/>
        </w:rPr>
        <w:t xml:space="preserve">采云</w:t>
      </w:r>
      <w:r>
        <w:rPr>
          <w:rFonts w:hint="eastAsia" w:ascii="宋体" w:hAnsi="宋体" w:cs="Trebuchet MS"/>
          <w:szCs w:val="21"/>
        </w:rPr>
        <w:t xml:space="preserve">”系统上传投标文件。</w:t>
      </w:r>
      <w:r/>
    </w:p>
    <w:p>
      <w:pPr>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（2）“CA数字证书”的获取：供应商需办理CA锁，“苏</w:t>
      </w:r>
      <w:r>
        <w:rPr>
          <w:rFonts w:hint="eastAsia" w:ascii="宋体" w:hAnsi="宋体" w:cs="Trebuchet MS"/>
          <w:szCs w:val="21"/>
        </w:rPr>
        <w:t xml:space="preserve">采云</w:t>
      </w:r>
      <w:r>
        <w:rPr>
          <w:rFonts w:hint="eastAsia" w:ascii="宋体" w:hAnsi="宋体" w:cs="Trebuchet MS"/>
          <w:szCs w:val="21"/>
        </w:rPr>
        <w:t xml:space="preserve">”系统目前仅支持“苏</w:t>
      </w:r>
      <w:r>
        <w:rPr>
          <w:rFonts w:hint="eastAsia" w:ascii="宋体" w:hAnsi="宋体" w:cs="Trebuchet MS"/>
          <w:szCs w:val="21"/>
        </w:rPr>
        <w:t xml:space="preserve">采云</w:t>
      </w:r>
      <w:r>
        <w:rPr>
          <w:rFonts w:hint="eastAsia" w:ascii="宋体" w:hAnsi="宋体" w:cs="Trebuchet MS"/>
          <w:szCs w:val="21"/>
        </w:rPr>
        <w:t xml:space="preserve">”系统下的政务CA，省内各地区办理的“苏</w:t>
      </w:r>
      <w:r>
        <w:rPr>
          <w:rFonts w:hint="eastAsia" w:ascii="宋体" w:hAnsi="宋体" w:cs="Trebuchet MS"/>
          <w:szCs w:val="21"/>
        </w:rPr>
        <w:t xml:space="preserve">采云</w:t>
      </w:r>
      <w:r>
        <w:rPr>
          <w:rFonts w:hint="eastAsia" w:ascii="宋体" w:hAnsi="宋体" w:cs="Trebuchet MS"/>
          <w:szCs w:val="21"/>
        </w:rPr>
        <w:t xml:space="preserve">”系统下的政务CA全省通用。</w:t>
      </w:r>
      <w:r/>
    </w:p>
    <w:p>
      <w:pPr>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（3）“CA数字证书”的办理材料以及供应商操作手册详见：http://jsxcmm.com/help/gys.html。</w:t>
      </w:r>
      <w:r/>
    </w:p>
    <w:p>
      <w:pPr>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（4）潜在供应商访问“苏</w:t>
      </w:r>
      <w:r>
        <w:rPr>
          <w:rFonts w:hint="eastAsia" w:ascii="宋体" w:hAnsi="宋体" w:cs="Trebuchet MS"/>
          <w:szCs w:val="21"/>
        </w:rPr>
        <w:t xml:space="preserve">采云</w:t>
      </w:r>
      <w:r>
        <w:rPr>
          <w:rFonts w:hint="eastAsia" w:ascii="宋体" w:hAnsi="宋体" w:cs="Trebuchet MS"/>
          <w:szCs w:val="21"/>
        </w:rPr>
        <w:t xml:space="preserve">”系统的网络地址和方法：“苏</w:t>
      </w:r>
      <w:r>
        <w:rPr>
          <w:rFonts w:hint="eastAsia" w:ascii="宋体" w:hAnsi="宋体" w:cs="Trebuchet MS"/>
          <w:szCs w:val="21"/>
        </w:rPr>
        <w:t xml:space="preserve">采云</w:t>
      </w:r>
      <w:r>
        <w:rPr>
          <w:rFonts w:hint="eastAsia" w:ascii="宋体" w:hAnsi="宋体" w:cs="Trebuchet MS"/>
          <w:szCs w:val="21"/>
        </w:rPr>
        <w:t xml:space="preserve">”系统的网址：http://jszfcg.jsczt.cn/jszc/login。</w:t>
      </w:r>
      <w:r/>
    </w:p>
    <w:p>
      <w:pPr>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（5）采购文件、供应商操作手册及政府采购客户端工具也可通过“苏</w:t>
      </w:r>
      <w:r>
        <w:rPr>
          <w:rFonts w:hint="eastAsia" w:ascii="宋体" w:hAnsi="宋体" w:cs="Trebuchet MS"/>
          <w:szCs w:val="21"/>
        </w:rPr>
        <w:t xml:space="preserve">采云</w:t>
      </w:r>
      <w:r>
        <w:rPr>
          <w:rFonts w:hint="eastAsia" w:ascii="宋体" w:hAnsi="宋体" w:cs="Trebuchet MS"/>
          <w:szCs w:val="21"/>
        </w:rPr>
        <w:t xml:space="preserve">”系统--已报名项目--报名详情页面内相应链接进行下载。</w:t>
      </w:r>
      <w:r/>
    </w:p>
    <w:p>
      <w:pPr>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宋体"/>
          <w:szCs w:val="21"/>
        </w:rPr>
        <w:t xml:space="preserve">（6）采购代理机构将数据电文形式的采购文件加载至“苏</w:t>
      </w:r>
      <w:r>
        <w:rPr>
          <w:rFonts w:hint="eastAsia" w:ascii="宋体" w:hAnsi="宋体" w:cs="宋体"/>
          <w:szCs w:val="21"/>
        </w:rPr>
        <w:t xml:space="preserve">采云</w:t>
      </w:r>
      <w:r>
        <w:rPr>
          <w:rFonts w:hint="eastAsia" w:ascii="宋体" w:hAnsi="宋体" w:cs="宋体"/>
          <w:szCs w:val="21"/>
        </w:rPr>
        <w:t xml:space="preserve">系统”，供潜在供应商下载或者查阅。</w:t>
      </w:r>
      <w:r/>
    </w:p>
    <w:p>
      <w:pPr>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3</w:t>
      </w:r>
      <w:r>
        <w:rPr>
          <w:rFonts w:ascii="宋体" w:hAnsi="宋体" w:cs="Trebuchet MS"/>
          <w:szCs w:val="21"/>
        </w:rPr>
        <w:t xml:space="preserve">.</w:t>
      </w:r>
      <w:r>
        <w:rPr>
          <w:rFonts w:hint="eastAsia" w:ascii="宋体" w:hAnsi="宋体" w:cs="Trebuchet MS"/>
          <w:szCs w:val="21"/>
        </w:rPr>
        <w:t xml:space="preserve">采购人不组织现场踏勘，供应商如需踏勘现场可自行前往。</w:t>
      </w:r>
      <w:r/>
    </w:p>
    <w:p>
      <w:pPr>
        <w:ind w:firstLine="420"/>
        <w:spacing w:line="360" w:lineRule="auto"/>
        <w:shd w:val="clear" w:color="auto" w:fill="ffffff"/>
        <w:widowControl/>
        <w:rPr>
          <w:rFonts w:hint="eastAsia" w:ascii="宋体" w:hAnsi="宋体" w:cs="Trebuchet MS"/>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Trebuchet MS"/>
          <w:szCs w:val="21"/>
        </w:rPr>
        <w:t xml:space="preserve">根据《关于在政府采购活动中推行信用承诺制的通知》</w:t>
      </w:r>
      <w:r>
        <w:rPr>
          <w:rFonts w:hint="eastAsia" w:ascii="宋体" w:hAnsi="宋体" w:cs="Trebuchet MS"/>
          <w:szCs w:val="21"/>
        </w:rPr>
        <w:t xml:space="preserve">宁财购通</w:t>
      </w:r>
      <w:r>
        <w:rPr>
          <w:rFonts w:hint="eastAsia" w:ascii="宋体" w:hAnsi="宋体" w:cs="Trebuchet MS"/>
          <w:szCs w:val="21"/>
        </w:rPr>
        <w:t xml:space="preserve">〔2021〕5号规定， 参加南京地区政府采购活动的供应商，应以原件签字盖章扫描</w:t>
      </w:r>
      <w:r>
        <w:rPr>
          <w:rFonts w:hint="eastAsia" w:ascii="宋体" w:hAnsi="宋体" w:cs="Trebuchet MS"/>
          <w:szCs w:val="21"/>
        </w:rPr>
        <w:t xml:space="preserve">件形式</w:t>
      </w:r>
      <w:r>
        <w:rPr>
          <w:rFonts w:hint="eastAsia" w:ascii="宋体" w:hAnsi="宋体" w:cs="Trebuchet MS"/>
          <w:szCs w:val="21"/>
        </w:rPr>
        <w:t xml:space="preserve">向采购人或政府采购代理机构</w:t>
      </w:r>
      <w:r>
        <w:rPr>
          <w:rFonts w:hint="eastAsia" w:ascii="宋体" w:hAnsi="宋体" w:cs="Trebuchet MS"/>
          <w:szCs w:val="21"/>
        </w:rPr>
        <w:t xml:space="preserve">作出</w:t>
      </w:r>
      <w:r>
        <w:rPr>
          <w:rFonts w:hint="eastAsia" w:ascii="宋体" w:hAnsi="宋体" w:cs="Trebuchet MS"/>
          <w:szCs w:val="21"/>
        </w:rPr>
        <w:t xml:space="preserve">信用承诺。供应商应尽早做好承诺工作，点击‘南京公共采购信息网’首页‘南京市政府采购供应商诚信档案’系统链接打开系统页面登录（未注册的供应商应先点击‘供应商注册点这里’并按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在政府采购资格审查环节，供应商只需提供《南京市政府采购供应商信用记录表暨信用承诺书》，即可替代以下证明材料：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（1）符合国家相关规定的财务状况报告；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（2）依法缴纳税收的证明材料；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（3）依法缴纳社会保障资金的证明材料；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（4）具备履行政府采购合同所必需的设备和专业技术能力的证明材料；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（5）参加政府采购活动前三年内在经营活动中没有重大违法记录的证明材料；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w:t>
      </w:r>
      <w:r>
        <w:rPr>
          <w:rFonts w:hint="eastAsia" w:ascii="宋体" w:hAnsi="宋体" w:cs="宋体"/>
          <w:szCs w:val="21"/>
        </w:rPr>
        <w:t xml:space="preserve">商涉及</w:t>
      </w:r>
      <w:r>
        <w:rPr>
          <w:rFonts w:hint="eastAsia" w:ascii="宋体" w:hAnsi="宋体" w:cs="宋体"/>
          <w:szCs w:val="21"/>
        </w:rPr>
        <w:t xml:space="preserve">以下情形的，不适用信用承诺：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（1）供应商被列入严重失信主体名单；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（2）被相关监管部门</w:t>
      </w:r>
      <w:r>
        <w:rPr>
          <w:rFonts w:hint="eastAsia" w:ascii="宋体" w:hAnsi="宋体" w:cs="宋体"/>
          <w:szCs w:val="21"/>
        </w:rPr>
        <w:t xml:space="preserve">作出</w:t>
      </w:r>
      <w:r>
        <w:rPr>
          <w:rFonts w:hint="eastAsia" w:ascii="宋体" w:hAnsi="宋体" w:cs="宋体"/>
          <w:szCs w:val="21"/>
        </w:rPr>
        <w:t xml:space="preserve">行政处罚且尚在处罚有效期内；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（3）其他法律、行政法规规定的不适用信用承诺的情形。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lang w:bidi="zh-CN"/>
        </w:rPr>
        <w:t xml:space="preserve">供应商对信用承诺内容的真实性、合法性、有效性负责。如</w:t>
      </w:r>
      <w:r>
        <w:rPr>
          <w:rFonts w:hint="eastAsia" w:ascii="宋体" w:hAnsi="宋体" w:cs="宋体"/>
          <w:szCs w:val="21"/>
          <w:lang w:bidi="zh-CN"/>
        </w:rPr>
        <w:t xml:space="preserve">作出</w:t>
      </w:r>
      <w:r>
        <w:rPr>
          <w:rFonts w:hint="eastAsia" w:ascii="宋体" w:hAnsi="宋体" w:cs="宋体"/>
          <w:szCs w:val="21"/>
          <w:lang w:bidi="zh-CN"/>
        </w:rPr>
        <w:t xml:space="preserve">虚假信用承诺，视同为“提供虚假材料谋取中标、成交”的违法行为</w:t>
      </w:r>
      <w:r>
        <w:rPr>
          <w:rFonts w:ascii="宋体" w:hAnsi="宋体" w:cs="宋体"/>
          <w:szCs w:val="21"/>
          <w:lang w:bidi="zh-CN"/>
        </w:rPr>
        <w:t xml:space="preserve">。</w:t>
      </w:r>
      <w:r/>
    </w:p>
    <w:p>
      <w:pPr>
        <w:ind w:firstLine="420"/>
        <w:spacing w:line="360" w:lineRule="auto"/>
        <w:shd w:val="clear" w:color="auto" w:fill="ffffff"/>
        <w:widowControl/>
        <w:rPr>
          <w:rFonts w:hint="eastAsia" w:ascii="宋体" w:hAnsi="宋体" w:cs="宋体"/>
          <w:szCs w:val="21"/>
          <w:lang w:bidi="zh-CN"/>
        </w:rPr>
      </w:pPr>
      <w:r>
        <w:rPr>
          <w:rFonts w:hint="eastAsia" w:ascii="宋体" w:hAnsi="宋体" w:cs="宋体"/>
          <w:szCs w:val="21"/>
          <w:lang w:bidi="zh-CN"/>
        </w:rPr>
        <w:t xml:space="preserve">5.有关本次采购的事项若存在变动或修改，敬请及时关注原公告平台发布的信息更正公告，如未及时关注导致投标有误的，其责任由投标人自行承担。</w:t>
      </w:r>
      <w:r/>
    </w:p>
    <w:p>
      <w:pPr>
        <w:ind w:firstLine="420"/>
        <w:spacing w:line="360" w:lineRule="auto"/>
        <w:shd w:val="clear" w:color="auto" w:fill="ffffff"/>
        <w:widowControl/>
        <w:rPr>
          <w:rFonts w:hint="eastAsia" w:ascii="宋体" w:hAnsi="宋体" w:cs="宋体"/>
          <w:szCs w:val="21"/>
          <w:lang w:bidi="zh-CN"/>
        </w:rPr>
      </w:pPr>
      <w:r/>
      <w:bookmarkStart w:id="22" w:name="OLE_LINK16"/>
      <w:r>
        <w:rPr>
          <w:rFonts w:hint="eastAsia" w:ascii="宋体" w:hAnsi="宋体" w:cs="宋体"/>
          <w:szCs w:val="21"/>
          <w:lang w:bidi="zh-CN"/>
        </w:rPr>
        <w:t xml:space="preserve">6.拒绝下述供应商参加本次采购活动（</w:t>
      </w:r>
      <w:r>
        <w:rPr>
          <w:rFonts w:hint="eastAsia" w:ascii="宋体" w:hAnsi="宋体" w:cs="宋体"/>
          <w:b/>
          <w:bCs/>
          <w:szCs w:val="21"/>
          <w:lang w:bidi="zh-CN"/>
        </w:rPr>
        <w:t xml:space="preserve">提供相关承诺书加盖公章，格式自拟</w:t>
      </w:r>
      <w:r>
        <w:rPr>
          <w:rFonts w:hint="eastAsia" w:ascii="宋体" w:hAnsi="宋体" w:cs="宋体"/>
          <w:szCs w:val="21"/>
          <w:lang w:bidi="zh-CN"/>
        </w:rPr>
        <w:t xml:space="preserve">）：</w:t>
      </w:r>
      <w:r/>
    </w:p>
    <w:p>
      <w:pPr>
        <w:ind w:firstLine="420"/>
        <w:spacing w:line="360" w:lineRule="auto"/>
        <w:shd w:val="clear" w:color="auto" w:fill="ffffff"/>
        <w:widowControl/>
        <w:rPr>
          <w:rFonts w:hint="eastAsia" w:ascii="宋体" w:hAnsi="宋体" w:cs="宋体"/>
          <w:szCs w:val="21"/>
          <w:lang w:bidi="zh-CN"/>
        </w:rPr>
      </w:pPr>
      <w:r>
        <w:rPr>
          <w:rFonts w:hint="eastAsia" w:ascii="宋体" w:hAnsi="宋体" w:cs="宋体"/>
          <w:szCs w:val="21"/>
          <w:lang w:bidi="zh-CN"/>
        </w:rPr>
        <w:t xml:space="preserve">（1）供应商单位负责人为同一人或者存在直接控股、管理关系的不同供应商，不得参加同一合同项下的政府采购活动。</w:t>
      </w:r>
      <w:r/>
    </w:p>
    <w:p>
      <w:pPr>
        <w:ind w:firstLine="420"/>
        <w:spacing w:line="360" w:lineRule="auto"/>
        <w:shd w:val="clear" w:color="auto" w:fill="ffffff"/>
        <w:widowControl/>
        <w:rPr>
          <w:rFonts w:hint="eastAsia" w:ascii="宋体" w:hAnsi="宋体" w:cs="宋体"/>
          <w:szCs w:val="21"/>
          <w:lang w:bidi="zh-CN"/>
        </w:rPr>
      </w:pPr>
      <w:r>
        <w:rPr>
          <w:rFonts w:hint="eastAsia" w:ascii="宋体" w:hAnsi="宋体" w:cs="宋体"/>
          <w:szCs w:val="21"/>
          <w:lang w:bidi="zh-CN"/>
        </w:rPr>
        <w:t xml:space="preserve">（2）为采购项目提供整体设计、规范编制或者项目管理、监理、检测等服务的供应商，不得再参加该采购项目的其他采购活动。</w:t>
      </w:r>
      <w:r/>
    </w:p>
    <w:p>
      <w:pPr>
        <w:ind w:firstLine="420"/>
        <w:spacing w:line="360" w:lineRule="auto"/>
        <w:shd w:val="clear" w:color="auto" w:fill="ffffff"/>
        <w:widowControl/>
        <w:rPr>
          <w:rFonts w:hint="eastAsia" w:ascii="宋体" w:hAnsi="宋体" w:cs="宋体"/>
          <w:szCs w:val="21"/>
          <w:lang w:bidi="zh-CN"/>
        </w:rPr>
      </w:pPr>
      <w:r>
        <w:rPr>
          <w:rFonts w:hint="eastAsia" w:ascii="宋体" w:hAnsi="宋体" w:cs="宋体"/>
          <w:szCs w:val="21"/>
          <w:lang w:bidi="zh-CN"/>
        </w:rPr>
        <w:t xml:space="preserve">（3）供应商被“信用中国”网站、“中国政府采购网”列入失信被执行人、重大税收违法案件当事人名单、政府采购严重违法失信行为记录名单。</w:t>
      </w:r>
      <w:bookmarkEnd w:id="22"/>
      <w:r/>
      <w:r/>
    </w:p>
    <w:p>
      <w:pPr>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八、凡对本次采购提出疑问，请按以下方式联系</w:t>
      </w:r>
      <w:r/>
    </w:p>
    <w:p>
      <w:pPr>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1.采购人信息</w:t>
      </w:r>
      <w:r/>
    </w:p>
    <w:p>
      <w:pPr>
        <w:ind w:firstLine="420"/>
        <w:spacing w:line="360" w:lineRule="auto"/>
        <w:tabs>
          <w:tab w:val="left" w:pos="0" w:leader="none"/>
          <w:tab w:val="left" w:pos="510" w:leader="none"/>
          <w:tab w:val="left" w:pos="1134" w:leader="none"/>
        </w:tabs>
      </w:pPr>
      <w:r>
        <w:t xml:space="preserve">采购包</w:t>
      </w:r>
      <w:r>
        <w:t xml:space="preserve">1</w:t>
      </w:r>
      <w:r>
        <w:t xml:space="preserve">、采购包</w:t>
      </w:r>
      <w:r>
        <w:t xml:space="preserve">2</w:t>
      </w:r>
      <w:r>
        <w:t xml:space="preserve">、采购包</w:t>
      </w:r>
      <w:r>
        <w:t xml:space="preserve">3</w:t>
      </w:r>
      <w:r>
        <w:t xml:space="preserve">、采购包</w:t>
      </w:r>
      <w:r>
        <w:t xml:space="preserve">4</w:t>
      </w:r>
      <w:r>
        <w:t xml:space="preserve">、采购包</w:t>
      </w:r>
      <w:r>
        <w:t xml:space="preserve">5</w:t>
      </w:r>
      <w:r>
        <w:t xml:space="preserve">、采购包</w:t>
      </w:r>
      <w:r>
        <w:t xml:space="preserve">6</w:t>
      </w:r>
      <w:r>
        <w:t xml:space="preserve">、采购包</w:t>
      </w:r>
      <w:r>
        <w:t xml:space="preserve">7</w:t>
      </w:r>
      <w:r/>
    </w:p>
    <w:p>
      <w:pPr>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单位名称：</w:t>
      </w:r>
      <w:r>
        <w:rPr>
          <w:rFonts w:hint="eastAsia" w:ascii="宋体" w:hAnsi="宋体"/>
        </w:rPr>
        <w:t xml:space="preserve">南京市江宁区人民政府江宁街道办事处</w:t>
      </w:r>
      <w:r/>
    </w:p>
    <w:p>
      <w:pPr>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单位地址：</w:t>
      </w:r>
      <w:r>
        <w:rPr>
          <w:rFonts w:ascii="宋体" w:hAnsi="宋体" w:cs="Trebuchet MS"/>
          <w:szCs w:val="21"/>
        </w:rPr>
        <w:t xml:space="preserve">南京市江宁区滨江</w:t>
      </w:r>
      <w:r>
        <w:rPr>
          <w:rFonts w:ascii="宋体" w:hAnsi="宋体" w:cs="Trebuchet MS"/>
          <w:szCs w:val="21"/>
        </w:rPr>
        <w:t xml:space="preserve">开发区盛安大道</w:t>
      </w:r>
      <w:r>
        <w:rPr>
          <w:rFonts w:ascii="宋体" w:hAnsi="宋体" w:cs="Trebuchet MS"/>
          <w:szCs w:val="21"/>
        </w:rPr>
        <w:t xml:space="preserve">739号</w:t>
      </w:r>
      <w:r/>
    </w:p>
    <w:p>
      <w:pPr>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lang w:val="zh-CN"/>
        </w:rPr>
        <w:t xml:space="preserve">联系人：</w:t>
      </w:r>
      <w:r>
        <w:rPr>
          <w:rFonts w:hint="eastAsia" w:ascii="宋体" w:hAnsi="宋体" w:cs="Trebuchet MS"/>
          <w:szCs w:val="21"/>
        </w:rPr>
        <w:t xml:space="preserve">周</w:t>
      </w:r>
      <w:r>
        <w:rPr>
          <w:rFonts w:hint="eastAsia" w:ascii="宋体" w:hAnsi="宋体" w:cs="Trebuchet MS"/>
          <w:szCs w:val="21"/>
        </w:rPr>
        <w:t xml:space="preserve">主任</w:t>
      </w:r>
      <w:r/>
    </w:p>
    <w:p>
      <w:pPr>
        <w:ind w:firstLine="420"/>
        <w:spacing w:line="360" w:lineRule="auto"/>
        <w:tabs>
          <w:tab w:val="left" w:pos="0" w:leader="none"/>
          <w:tab w:val="left" w:pos="510" w:leader="none"/>
          <w:tab w:val="left" w:pos="1134" w:leader="none"/>
        </w:tabs>
        <w:rPr>
          <w:rFonts w:hint="eastAsia" w:ascii="宋体" w:hAnsi="宋体" w:cs="Trebuchet MS"/>
          <w:szCs w:val="21"/>
          <w:lang w:val="zh-CN"/>
        </w:rPr>
      </w:pPr>
      <w:r>
        <w:rPr>
          <w:rFonts w:hint="eastAsia" w:ascii="宋体" w:hAnsi="宋体" w:cs="Trebuchet MS"/>
          <w:szCs w:val="21"/>
          <w:lang w:val="zh-CN"/>
        </w:rPr>
        <w:t xml:space="preserve">联系电话：</w:t>
      </w:r>
      <w:r>
        <w:rPr>
          <w:rFonts w:ascii="宋体" w:hAnsi="宋体" w:cs="Trebuchet MS"/>
          <w:szCs w:val="21"/>
          <w:lang w:val="zh-CN"/>
        </w:rPr>
        <w:t xml:space="preserve">025-86199665</w:t>
      </w:r>
      <w:r/>
    </w:p>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   </w:t>
      </w:r>
      <w:r>
        <w:rPr>
          <w:rFonts w:ascii="宋体" w:hAnsi="宋体" w:cs="Trebuchet MS"/>
          <w:szCs w:val="21"/>
        </w:rPr>
        <w:t xml:space="preserve"> 2</w:t>
      </w:r>
      <w:r>
        <w:rPr>
          <w:rFonts w:hint="eastAsia" w:ascii="宋体" w:hAnsi="宋体" w:cs="Trebuchet MS"/>
          <w:szCs w:val="21"/>
        </w:rPr>
        <w:t xml:space="preserve">.采购代理机构信息</w:t>
      </w:r>
      <w:r/>
    </w:p>
    <w:p>
      <w:pPr>
        <w:ind w:firstLine="420"/>
        <w:spacing w:line="360" w:lineRule="auto"/>
        <w:tabs>
          <w:tab w:val="left" w:pos="0" w:leader="none"/>
          <w:tab w:val="left" w:pos="510" w:leader="none"/>
          <w:tab w:val="left" w:pos="1134" w:leader="none"/>
        </w:tabs>
        <w:rPr>
          <w:rFonts w:hint="eastAsia" w:ascii="宋体" w:hAnsi="宋体" w:cs="Trebuchet MS"/>
          <w:szCs w:val="21"/>
          <w:lang w:val="zh-CN"/>
        </w:rPr>
      </w:pPr>
      <w:r>
        <w:rPr>
          <w:rFonts w:hint="eastAsia" w:ascii="宋体" w:hAnsi="宋体" w:cs="Trebuchet MS"/>
          <w:szCs w:val="21"/>
          <w:lang w:val="zh-CN"/>
        </w:rPr>
        <w:t xml:space="preserve">单位名称：南京润</w:t>
      </w:r>
      <w:r>
        <w:rPr>
          <w:rFonts w:hint="eastAsia" w:ascii="宋体" w:hAnsi="宋体" w:cs="Trebuchet MS"/>
          <w:szCs w:val="21"/>
          <w:lang w:val="zh-CN"/>
        </w:rPr>
        <w:t xml:space="preserve">宸</w:t>
      </w:r>
      <w:r>
        <w:rPr>
          <w:rFonts w:hint="eastAsia" w:ascii="宋体" w:hAnsi="宋体" w:cs="Trebuchet MS"/>
          <w:szCs w:val="21"/>
          <w:lang w:val="zh-CN"/>
        </w:rPr>
        <w:t xml:space="preserve">项目管理咨询有限公司</w:t>
      </w:r>
      <w:r/>
    </w:p>
    <w:p>
      <w:pPr>
        <w:ind w:firstLine="420"/>
        <w:spacing w:line="360" w:lineRule="auto"/>
        <w:tabs>
          <w:tab w:val="left" w:pos="0" w:leader="none"/>
          <w:tab w:val="left" w:pos="510" w:leader="none"/>
          <w:tab w:val="left" w:pos="1134" w:leader="none"/>
        </w:tabs>
        <w:rPr>
          <w:rFonts w:hint="eastAsia" w:ascii="宋体" w:hAnsi="宋体" w:cs="Trebuchet MS"/>
          <w:szCs w:val="21"/>
          <w:lang w:val="zh-CN"/>
        </w:rPr>
      </w:pPr>
      <w:r>
        <w:rPr>
          <w:rFonts w:hint="eastAsia" w:ascii="宋体" w:hAnsi="宋体" w:cs="Trebuchet MS"/>
          <w:szCs w:val="21"/>
          <w:lang w:val="zh-CN"/>
        </w:rPr>
        <w:t xml:space="preserve">单位地</w:t>
      </w:r>
      <w:r>
        <w:rPr>
          <w:rFonts w:hint="eastAsia" w:ascii="宋体" w:hAnsi="宋体" w:cs="Trebuchet MS"/>
          <w:szCs w:val="21"/>
        </w:rPr>
        <w:t xml:space="preserve">址：南京市江宁区</w:t>
      </w:r>
      <w:r>
        <w:rPr>
          <w:rFonts w:hint="eastAsia" w:ascii="宋体" w:hAnsi="宋体" w:cs="Trebuchet MS"/>
          <w:szCs w:val="21"/>
        </w:rPr>
        <w:t xml:space="preserve">秣</w:t>
      </w:r>
      <w:r>
        <w:rPr>
          <w:rFonts w:hint="eastAsia" w:ascii="宋体" w:hAnsi="宋体" w:cs="Trebuchet MS"/>
          <w:szCs w:val="21"/>
        </w:rPr>
        <w:t xml:space="preserve">陵街道</w:t>
      </w:r>
      <w:r>
        <w:rPr>
          <w:rFonts w:hint="eastAsia" w:ascii="宋体" w:hAnsi="宋体" w:cs="Trebuchet MS"/>
          <w:szCs w:val="21"/>
        </w:rPr>
        <w:t xml:space="preserve">中科路7号</w:t>
      </w:r>
      <w:r>
        <w:rPr>
          <w:rFonts w:hint="eastAsia" w:ascii="宋体" w:hAnsi="宋体" w:cs="Trebuchet MS"/>
          <w:szCs w:val="21"/>
        </w:rPr>
        <w:t xml:space="preserve">6幢601B</w:t>
      </w:r>
      <w:r/>
    </w:p>
    <w:p>
      <w:pPr>
        <w:ind w:firstLine="420"/>
        <w:spacing w:line="360" w:lineRule="auto"/>
        <w:tabs>
          <w:tab w:val="left" w:pos="0" w:leader="none"/>
          <w:tab w:val="left" w:pos="510" w:leader="none"/>
          <w:tab w:val="left" w:pos="1134" w:leader="none"/>
        </w:tabs>
        <w:rPr>
          <w:rFonts w:hint="eastAsia" w:ascii="宋体" w:hAnsi="宋体" w:cs="Trebuchet MS"/>
          <w:szCs w:val="21"/>
          <w:lang w:val="zh-CN"/>
        </w:rPr>
      </w:pPr>
      <w:r>
        <w:rPr>
          <w:rFonts w:hint="eastAsia" w:ascii="宋体" w:hAnsi="宋体" w:cs="Trebuchet MS"/>
          <w:szCs w:val="21"/>
          <w:lang w:val="zh-CN"/>
        </w:rPr>
        <w:t xml:space="preserve">联系人：李工</w:t>
      </w:r>
      <w:r/>
    </w:p>
    <w:p>
      <w:pPr>
        <w:ind w:firstLine="420"/>
        <w:spacing w:line="360" w:lineRule="auto"/>
        <w:tabs>
          <w:tab w:val="left" w:pos="0" w:leader="none"/>
          <w:tab w:val="left" w:pos="510" w:leader="none"/>
          <w:tab w:val="left" w:pos="1134" w:leader="none"/>
        </w:tabs>
        <w:rPr>
          <w:rFonts w:hint="eastAsia" w:ascii="宋体" w:hAnsi="宋体" w:cs="Trebuchet MS"/>
          <w:szCs w:val="21"/>
          <w:lang w:val="zh-CN"/>
        </w:rPr>
      </w:pPr>
      <w:r>
        <w:rPr>
          <w:rFonts w:hint="eastAsia" w:ascii="宋体" w:hAnsi="宋体" w:cs="Trebuchet MS"/>
          <w:szCs w:val="21"/>
          <w:lang w:val="zh-CN"/>
        </w:rPr>
        <w:t xml:space="preserve">联系电话：025-52707363</w:t>
      </w:r>
      <w:r/>
    </w:p>
    <w:p>
      <w:pPr>
        <w:ind w:firstLine="420"/>
        <w:spacing w:line="360" w:lineRule="auto"/>
        <w:tabs>
          <w:tab w:val="left" w:pos="0" w:leader="none"/>
          <w:tab w:val="left" w:pos="510" w:leader="none"/>
          <w:tab w:val="left" w:pos="1134" w:leader="none"/>
        </w:tabs>
        <w:rPr>
          <w:rFonts w:hint="eastAsia" w:ascii="宋体" w:hAnsi="宋体" w:cs="Trebuchet MS"/>
          <w:szCs w:val="21"/>
          <w:lang w:val="zh-CN"/>
        </w:rPr>
      </w:pPr>
      <w:r>
        <w:rPr>
          <w:rFonts w:hint="eastAsia" w:ascii="宋体" w:hAnsi="宋体" w:cs="Trebuchet MS"/>
          <w:szCs w:val="21"/>
          <w:lang w:val="zh-CN"/>
        </w:rPr>
        <w:t xml:space="preserve">3.项目联系方式</w:t>
      </w:r>
      <w:r/>
    </w:p>
    <w:p>
      <w:pPr>
        <w:ind w:firstLine="420"/>
        <w:spacing w:line="360" w:lineRule="auto"/>
        <w:tabs>
          <w:tab w:val="left" w:pos="0" w:leader="none"/>
          <w:tab w:val="left" w:pos="510" w:leader="none"/>
          <w:tab w:val="left" w:pos="1134" w:leader="none"/>
        </w:tabs>
        <w:rPr>
          <w:rFonts w:hint="eastAsia" w:ascii="宋体" w:hAnsi="宋体" w:cs="Trebuchet MS"/>
          <w:szCs w:val="21"/>
          <w:lang w:val="zh-CN"/>
        </w:rPr>
      </w:pPr>
      <w:r>
        <w:rPr>
          <w:rFonts w:hint="eastAsia" w:ascii="宋体" w:hAnsi="宋体" w:cs="Trebuchet MS"/>
          <w:szCs w:val="21"/>
          <w:lang w:val="zh-CN"/>
        </w:rPr>
        <w:t xml:space="preserve">项目联系人：李工</w:t>
      </w:r>
      <w:r/>
    </w:p>
    <w:p>
      <w:pPr>
        <w:ind w:firstLine="420"/>
        <w:spacing w:line="360" w:lineRule="auto"/>
        <w:tabs>
          <w:tab w:val="left" w:pos="0" w:leader="none"/>
          <w:tab w:val="left" w:pos="510" w:leader="none"/>
          <w:tab w:val="left" w:pos="1134" w:leader="none"/>
        </w:tabs>
        <w:rPr>
          <w:rFonts w:hint="eastAsia" w:ascii="宋体" w:hAnsi="宋体" w:cs="Trebuchet MS"/>
          <w:szCs w:val="21"/>
          <w:lang w:val="zh-CN"/>
        </w:rPr>
      </w:pPr>
      <w:r>
        <w:rPr>
          <w:rFonts w:hint="eastAsia" w:ascii="宋体" w:hAnsi="宋体" w:cs="Trebuchet MS"/>
          <w:szCs w:val="21"/>
          <w:lang w:val="zh-CN"/>
        </w:rPr>
        <w:t xml:space="preserve">电话：025-52707363</w:t>
      </w:r>
      <w:r/>
    </w:p>
    <w:p>
      <w:pPr>
        <w:pStyle w:val="1154"/>
        <w:rPr>
          <w:rFonts w:hint="eastAsia" w:ascii="宋体" w:hAnsi="宋体" w:eastAsia="宋体"/>
          <w:color w:val="auto"/>
        </w:rPr>
      </w:pPr>
      <w:r>
        <w:rPr>
          <w:rFonts w:ascii="宋体" w:hAnsi="宋体" w:eastAsia="宋体"/>
          <w:color w:val="auto"/>
        </w:rPr>
        <w:br w:type="page" w:clear="all"/>
      </w:r>
      <w:bookmarkStart w:id="23" w:name="_Toc187832408"/>
      <w:r/>
      <w:bookmarkStart w:id="24" w:name="_Toc85525783"/>
      <w:r>
        <w:rPr>
          <w:rFonts w:hint="eastAsia" w:ascii="宋体" w:hAnsi="宋体" w:eastAsia="宋体"/>
          <w:color w:val="auto"/>
        </w:rPr>
        <w:t xml:space="preserve">第二章  投标供应商须知</w:t>
      </w:r>
      <w:bookmarkEnd w:id="10"/>
      <w:r/>
      <w:bookmarkEnd w:id="11"/>
      <w:r/>
      <w:bookmarkEnd w:id="23"/>
      <w:r/>
      <w:bookmarkEnd w:id="24"/>
      <w:r/>
      <w:r/>
    </w:p>
    <w:tbl>
      <w:tblPr>
        <w:tblW w:w="8818" w:type="dxa"/>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7"/>
        <w:gridCol w:w="896"/>
        <w:gridCol w:w="1180"/>
        <w:gridCol w:w="1510"/>
        <w:gridCol w:w="4515"/>
      </w:tblGrid>
      <w:tr>
        <w:trPr>
          <w:trHeight w:val="616"/>
        </w:trPr>
        <w:tc>
          <w:tcPr>
            <w:tcW w:w="717" w:type="dxa"/>
            <w:vAlign w:val="center"/>
            <w:textDirection w:val="lrTb"/>
            <w:noWrap w:val="false"/>
          </w:tcPr>
          <w:p>
            <w:pPr>
              <w:pStyle w:val="1138"/>
              <w:jc w:val="center"/>
              <w:spacing w:before="78"/>
              <w:rPr>
                <w:rFonts w:hint="eastAsia" w:ascii="宋体" w:hAnsi="宋体"/>
                <w:b/>
              </w:rPr>
            </w:pPr>
            <w:r>
              <w:rPr>
                <w:rFonts w:hint="eastAsia" w:ascii="宋体" w:hAnsi="宋体"/>
                <w:b/>
              </w:rPr>
              <w:t xml:space="preserve">序号</w:t>
            </w:r>
            <w:r/>
          </w:p>
        </w:tc>
        <w:tc>
          <w:tcPr>
            <w:gridSpan w:val="2"/>
            <w:tcW w:w="2076" w:type="dxa"/>
            <w:vAlign w:val="center"/>
            <w:textDirection w:val="lrTb"/>
            <w:noWrap w:val="false"/>
          </w:tcPr>
          <w:p>
            <w:pPr>
              <w:pStyle w:val="1138"/>
              <w:jc w:val="center"/>
              <w:spacing w:before="78"/>
              <w:rPr>
                <w:rFonts w:hint="eastAsia" w:ascii="宋体" w:hAnsi="宋体"/>
                <w:b/>
              </w:rPr>
            </w:pPr>
            <w:r>
              <w:rPr>
                <w:rFonts w:hint="eastAsia" w:ascii="宋体" w:hAnsi="宋体"/>
                <w:b/>
              </w:rPr>
              <w:t xml:space="preserve">项  目</w:t>
            </w:r>
            <w:r/>
          </w:p>
        </w:tc>
        <w:tc>
          <w:tcPr>
            <w:gridSpan w:val="2"/>
            <w:tcW w:w="6025" w:type="dxa"/>
            <w:vAlign w:val="center"/>
            <w:textDirection w:val="lrTb"/>
            <w:noWrap w:val="false"/>
          </w:tcPr>
          <w:p>
            <w:pPr>
              <w:pStyle w:val="1138"/>
              <w:jc w:val="center"/>
              <w:spacing w:before="78"/>
              <w:rPr>
                <w:rFonts w:hint="eastAsia" w:ascii="宋体" w:hAnsi="宋体"/>
                <w:b/>
              </w:rPr>
            </w:pPr>
            <w:r>
              <w:rPr>
                <w:rFonts w:hint="eastAsia" w:ascii="宋体" w:hAnsi="宋体"/>
                <w:b/>
              </w:rPr>
              <w:t xml:space="preserve">内         容</w:t>
            </w:r>
            <w:r/>
          </w:p>
        </w:tc>
      </w:tr>
      <w:tr>
        <w:trPr>
          <w:trHeight w:val="448"/>
        </w:trPr>
        <w:tc>
          <w:tcPr>
            <w:tcW w:w="717"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w:t>
            </w:r>
            <w:r/>
          </w:p>
        </w:tc>
        <w:tc>
          <w:tcPr>
            <w:gridSpan w:val="2"/>
            <w:tcW w:w="2076"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项目编号</w:t>
            </w:r>
            <w:r/>
          </w:p>
        </w:tc>
        <w:tc>
          <w:tcPr>
            <w:gridSpan w:val="2"/>
            <w:tcW w:w="602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JSZC-320115-NJRC-G2026-0008</w:t>
            </w:r>
            <w:r/>
          </w:p>
        </w:tc>
      </w:tr>
      <w:tr>
        <w:trPr>
          <w:trHeight w:val="411"/>
        </w:trPr>
        <w:tc>
          <w:tcPr>
            <w:tcW w:w="717"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2</w:t>
            </w:r>
            <w:r/>
          </w:p>
        </w:tc>
        <w:tc>
          <w:tcPr>
            <w:gridSpan w:val="2"/>
            <w:tcW w:w="2076"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项目名称</w:t>
            </w:r>
            <w:r/>
          </w:p>
        </w:tc>
        <w:tc>
          <w:tcPr>
            <w:gridSpan w:val="2"/>
            <w:tcW w:w="602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江宁街道民政服务平台购买服务项目</w:t>
            </w:r>
            <w:r/>
          </w:p>
        </w:tc>
      </w:tr>
      <w:tr>
        <w:trPr>
          <w:trHeight w:val="417"/>
        </w:trPr>
        <w:tc>
          <w:tcPr>
            <w:tcW w:w="717"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3</w:t>
            </w:r>
            <w:r/>
          </w:p>
        </w:tc>
        <w:tc>
          <w:tcPr>
            <w:gridSpan w:val="2"/>
            <w:tcW w:w="2076"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采购代理机构</w:t>
            </w:r>
            <w:r/>
          </w:p>
        </w:tc>
        <w:tc>
          <w:tcPr>
            <w:gridSpan w:val="2"/>
            <w:tcW w:w="602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南京润</w:t>
            </w:r>
            <w:r>
              <w:rPr>
                <w:rFonts w:hint="eastAsia" w:ascii="宋体" w:hAnsi="宋体" w:cs="Trebuchet MS"/>
                <w:szCs w:val="21"/>
              </w:rPr>
              <w:t xml:space="preserve">宸</w:t>
            </w:r>
            <w:r>
              <w:rPr>
                <w:rFonts w:hint="eastAsia" w:ascii="宋体" w:hAnsi="宋体" w:cs="Trebuchet MS"/>
                <w:szCs w:val="21"/>
              </w:rPr>
              <w:t xml:space="preserve">项目管理咨询有限公司</w:t>
            </w:r>
            <w:r/>
          </w:p>
        </w:tc>
      </w:tr>
      <w:tr>
        <w:trPr>
          <w:trHeight w:val="848"/>
        </w:trPr>
        <w:tc>
          <w:tcPr>
            <w:tcW w:w="717"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4</w:t>
            </w:r>
            <w:r/>
          </w:p>
        </w:tc>
        <w:tc>
          <w:tcPr>
            <w:gridSpan w:val="2"/>
            <w:tcW w:w="2076"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代理机构地址</w:t>
            </w:r>
            <w:r/>
          </w:p>
        </w:tc>
        <w:tc>
          <w:tcPr>
            <w:gridSpan w:val="2"/>
            <w:tcW w:w="602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南京市江宁区</w:t>
            </w:r>
            <w:r>
              <w:rPr>
                <w:rFonts w:hint="eastAsia" w:ascii="宋体" w:hAnsi="宋体" w:cs="Trebuchet MS"/>
                <w:szCs w:val="21"/>
              </w:rPr>
              <w:t xml:space="preserve">秣</w:t>
            </w:r>
            <w:r>
              <w:rPr>
                <w:rFonts w:hint="eastAsia" w:ascii="宋体" w:hAnsi="宋体" w:cs="Trebuchet MS"/>
                <w:szCs w:val="21"/>
              </w:rPr>
              <w:t xml:space="preserve">陵街道</w:t>
            </w:r>
            <w:r>
              <w:rPr>
                <w:rFonts w:hint="eastAsia" w:ascii="宋体" w:hAnsi="宋体" w:cs="Trebuchet MS"/>
                <w:szCs w:val="21"/>
              </w:rPr>
              <w:t xml:space="preserve">中科路7号</w:t>
            </w:r>
            <w:r>
              <w:rPr>
                <w:rFonts w:hint="eastAsia" w:ascii="宋体" w:hAnsi="宋体" w:cs="Trebuchet MS"/>
                <w:szCs w:val="21"/>
              </w:rPr>
              <w:t xml:space="preserve">6幢601B 南京润</w:t>
            </w:r>
            <w:r>
              <w:rPr>
                <w:rFonts w:hint="eastAsia" w:ascii="宋体" w:hAnsi="宋体" w:cs="Trebuchet MS"/>
                <w:szCs w:val="21"/>
              </w:rPr>
              <w:t xml:space="preserve">宸</w:t>
            </w:r>
            <w:r>
              <w:rPr>
                <w:rFonts w:hint="eastAsia" w:ascii="宋体" w:hAnsi="宋体" w:cs="Trebuchet MS"/>
                <w:szCs w:val="21"/>
              </w:rPr>
              <w:t xml:space="preserve">项目管理咨询有限公司</w:t>
            </w:r>
            <w:r/>
          </w:p>
        </w:tc>
      </w:tr>
      <w:tr>
        <w:trPr>
          <w:trHeight w:val="407"/>
        </w:trPr>
        <w:tc>
          <w:tcPr>
            <w:tcW w:w="717"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5</w:t>
            </w:r>
            <w:r/>
          </w:p>
        </w:tc>
        <w:tc>
          <w:tcPr>
            <w:gridSpan w:val="2"/>
            <w:tcW w:w="2076"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招标文件获取方法</w:t>
            </w:r>
            <w:r/>
          </w:p>
        </w:tc>
        <w:tc>
          <w:tcPr>
            <w:gridSpan w:val="2"/>
            <w:tcW w:w="602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在“江苏政府采购网”免费下载。</w:t>
            </w:r>
            <w:r/>
          </w:p>
        </w:tc>
      </w:tr>
      <w:tr>
        <w:trPr>
          <w:trHeight w:val="1027"/>
        </w:trPr>
        <w:tc>
          <w:tcPr>
            <w:tcW w:w="717"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6</w:t>
            </w:r>
            <w:r/>
          </w:p>
        </w:tc>
        <w:tc>
          <w:tcPr>
            <w:gridSpan w:val="2"/>
            <w:tcW w:w="2076"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项目限价</w:t>
            </w:r>
            <w:r/>
          </w:p>
        </w:tc>
        <w:tc>
          <w:tcPr>
            <w:gridSpan w:val="2"/>
            <w:tcW w:w="602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szCs w:val="21"/>
                <w:shd w:val="clear" w:color="auto" w:fill="ffffff"/>
              </w:rPr>
              <w:t xml:space="preserve">147.223181</w:t>
            </w:r>
            <w:r>
              <w:rPr>
                <w:rFonts w:hint="eastAsia"/>
                <w:szCs w:val="21"/>
                <w:shd w:val="clear" w:color="auto" w:fill="ffffff"/>
              </w:rPr>
              <w:t xml:space="preserve">万元（</w:t>
            </w:r>
            <w:r>
              <w:rPr>
                <w:rFonts w:hint="eastAsia"/>
                <w:szCs w:val="21"/>
                <w:shd w:val="clear" w:color="auto" w:fill="ffffff"/>
              </w:rPr>
              <w:t xml:space="preserve">采购包</w:t>
            </w:r>
            <w:r>
              <w:rPr>
                <w:szCs w:val="21"/>
                <w:shd w:val="clear" w:color="auto" w:fill="ffffff"/>
              </w:rPr>
              <w:t xml:space="preserve">1</w:t>
            </w:r>
            <w:r>
              <w:rPr>
                <w:rFonts w:hint="eastAsia"/>
                <w:szCs w:val="21"/>
                <w:shd w:val="clear" w:color="auto" w:fill="ffffff"/>
              </w:rPr>
              <w:t xml:space="preserve">：</w:t>
            </w:r>
            <w:r>
              <w:rPr>
                <w:szCs w:val="21"/>
                <w:shd w:val="clear" w:color="auto" w:fill="ffffff"/>
              </w:rPr>
              <w:t xml:space="preserve">28.</w:t>
            </w:r>
            <w:r>
              <w:rPr>
                <w:rFonts w:hint="eastAsia"/>
                <w:szCs w:val="21"/>
                <w:shd w:val="clear" w:color="auto" w:fill="ffffff"/>
              </w:rPr>
              <w:t xml:space="preserve">63836</w:t>
            </w:r>
            <w:r>
              <w:rPr>
                <w:rFonts w:hint="eastAsia"/>
                <w:szCs w:val="21"/>
                <w:shd w:val="clear" w:color="auto" w:fill="ffffff"/>
              </w:rPr>
              <w:t xml:space="preserve">万元；采购包</w:t>
            </w:r>
            <w:r>
              <w:rPr>
                <w:szCs w:val="21"/>
                <w:shd w:val="clear" w:color="auto" w:fill="ffffff"/>
              </w:rPr>
              <w:t xml:space="preserve">2</w:t>
            </w:r>
            <w:r>
              <w:rPr>
                <w:rFonts w:hint="eastAsia"/>
                <w:szCs w:val="21"/>
                <w:shd w:val="clear" w:color="auto" w:fill="ffffff"/>
              </w:rPr>
              <w:t xml:space="preserve">：</w:t>
            </w:r>
            <w:r>
              <w:rPr>
                <w:szCs w:val="21"/>
                <w:shd w:val="clear" w:color="auto" w:fill="ffffff"/>
              </w:rPr>
              <w:t xml:space="preserve">3</w:t>
            </w:r>
            <w:r>
              <w:rPr>
                <w:rFonts w:hint="eastAsia"/>
                <w:szCs w:val="21"/>
                <w:shd w:val="clear" w:color="auto" w:fill="ffffff"/>
              </w:rPr>
              <w:t xml:space="preserve">3.743261</w:t>
            </w:r>
            <w:r>
              <w:rPr>
                <w:rFonts w:hint="eastAsia"/>
                <w:szCs w:val="21"/>
                <w:shd w:val="clear" w:color="auto" w:fill="ffffff"/>
              </w:rPr>
              <w:t xml:space="preserve">万元；采购包</w:t>
            </w:r>
            <w:r>
              <w:rPr>
                <w:szCs w:val="21"/>
                <w:shd w:val="clear" w:color="auto" w:fill="ffffff"/>
              </w:rPr>
              <w:t xml:space="preserve">3</w:t>
            </w:r>
            <w:r>
              <w:rPr>
                <w:rFonts w:hint="eastAsia"/>
                <w:szCs w:val="21"/>
                <w:shd w:val="clear" w:color="auto" w:fill="ffffff"/>
              </w:rPr>
              <w:t xml:space="preserve">：</w:t>
            </w:r>
            <w:r>
              <w:rPr>
                <w:rFonts w:hint="eastAsia"/>
                <w:szCs w:val="21"/>
                <w:shd w:val="clear" w:color="auto" w:fill="ffffff"/>
              </w:rPr>
              <w:t xml:space="preserve">23.27616</w:t>
            </w:r>
            <w:r>
              <w:rPr>
                <w:rFonts w:hint="eastAsia"/>
                <w:szCs w:val="21"/>
                <w:shd w:val="clear" w:color="auto" w:fill="ffffff"/>
              </w:rPr>
              <w:t xml:space="preserve">万元；采购包</w:t>
            </w:r>
            <w:r>
              <w:rPr>
                <w:szCs w:val="21"/>
                <w:shd w:val="clear" w:color="auto" w:fill="ffffff"/>
              </w:rPr>
              <w:t xml:space="preserve">4</w:t>
            </w:r>
            <w:r>
              <w:rPr>
                <w:rFonts w:hint="eastAsia"/>
                <w:szCs w:val="21"/>
                <w:shd w:val="clear" w:color="auto" w:fill="ffffff"/>
              </w:rPr>
              <w:t xml:space="preserve">：</w:t>
            </w:r>
            <w:r>
              <w:rPr>
                <w:szCs w:val="21"/>
                <w:shd w:val="clear" w:color="auto" w:fill="ffffff"/>
              </w:rPr>
              <w:t xml:space="preserve">1</w:t>
            </w:r>
            <w:r>
              <w:rPr>
                <w:rFonts w:hint="eastAsia"/>
                <w:szCs w:val="21"/>
                <w:shd w:val="clear" w:color="auto" w:fill="ffffff"/>
              </w:rPr>
              <w:t xml:space="preserve">0.37988</w:t>
            </w:r>
            <w:r>
              <w:rPr>
                <w:rFonts w:hint="eastAsia"/>
                <w:szCs w:val="21"/>
                <w:shd w:val="clear" w:color="auto" w:fill="ffffff"/>
              </w:rPr>
              <w:t xml:space="preserve">万元；采购包</w:t>
            </w:r>
            <w:r>
              <w:rPr>
                <w:szCs w:val="21"/>
                <w:shd w:val="clear" w:color="auto" w:fill="ffffff"/>
              </w:rPr>
              <w:t xml:space="preserve">5</w:t>
            </w:r>
            <w:r>
              <w:rPr>
                <w:rFonts w:hint="eastAsia"/>
                <w:szCs w:val="21"/>
                <w:shd w:val="clear" w:color="auto" w:fill="ffffff"/>
              </w:rPr>
              <w:t xml:space="preserve">：</w:t>
            </w:r>
            <w:r>
              <w:rPr>
                <w:szCs w:val="21"/>
                <w:shd w:val="clear" w:color="auto" w:fill="ffffff"/>
              </w:rPr>
              <w:t xml:space="preserve">27.</w:t>
            </w:r>
            <w:r>
              <w:rPr>
                <w:rFonts w:hint="eastAsia"/>
                <w:szCs w:val="21"/>
                <w:shd w:val="clear" w:color="auto" w:fill="ffffff"/>
              </w:rPr>
              <w:t xml:space="preserve">5346</w:t>
            </w:r>
            <w:r>
              <w:rPr>
                <w:rFonts w:hint="eastAsia"/>
                <w:szCs w:val="21"/>
                <w:shd w:val="clear" w:color="auto" w:fill="ffffff"/>
              </w:rPr>
              <w:t xml:space="preserve">万元；采购包</w:t>
            </w:r>
            <w:r>
              <w:rPr>
                <w:szCs w:val="21"/>
                <w:shd w:val="clear" w:color="auto" w:fill="ffffff"/>
              </w:rPr>
              <w:t xml:space="preserve">6</w:t>
            </w:r>
            <w:r>
              <w:rPr>
                <w:rFonts w:hint="eastAsia"/>
                <w:szCs w:val="21"/>
                <w:shd w:val="clear" w:color="auto" w:fill="ffffff"/>
              </w:rPr>
              <w:t xml:space="preserve">：</w:t>
            </w:r>
            <w:r>
              <w:rPr>
                <w:szCs w:val="21"/>
                <w:shd w:val="clear" w:color="auto" w:fill="ffffff"/>
              </w:rPr>
              <w:t xml:space="preserve">1</w:t>
            </w:r>
            <w:r>
              <w:rPr>
                <w:rFonts w:hint="eastAsia"/>
                <w:szCs w:val="21"/>
                <w:shd w:val="clear" w:color="auto" w:fill="ffffff"/>
              </w:rPr>
              <w:t xml:space="preserve">0.9134</w:t>
            </w:r>
            <w:r>
              <w:rPr>
                <w:rFonts w:hint="eastAsia"/>
                <w:szCs w:val="21"/>
                <w:shd w:val="clear" w:color="auto" w:fill="ffffff"/>
              </w:rPr>
              <w:t xml:space="preserve">万元；采购包</w:t>
            </w:r>
            <w:r>
              <w:rPr>
                <w:szCs w:val="21"/>
                <w:shd w:val="clear" w:color="auto" w:fill="ffffff"/>
              </w:rPr>
              <w:t xml:space="preserve">7</w:t>
            </w:r>
            <w:r>
              <w:rPr>
                <w:rFonts w:hint="eastAsia"/>
                <w:szCs w:val="21"/>
                <w:shd w:val="clear" w:color="auto" w:fill="ffffff"/>
              </w:rPr>
              <w:t xml:space="preserve">：</w:t>
            </w:r>
            <w:r>
              <w:rPr>
                <w:szCs w:val="21"/>
                <w:shd w:val="clear" w:color="auto" w:fill="ffffff"/>
              </w:rPr>
              <w:t xml:space="preserve">12.</w:t>
            </w:r>
            <w:r>
              <w:rPr>
                <w:rFonts w:hint="eastAsia"/>
                <w:szCs w:val="21"/>
                <w:shd w:val="clear" w:color="auto" w:fill="ffffff"/>
              </w:rPr>
              <w:t xml:space="preserve">73752</w:t>
            </w:r>
            <w:r>
              <w:rPr>
                <w:rFonts w:hint="eastAsia"/>
                <w:szCs w:val="21"/>
                <w:shd w:val="clear" w:color="auto" w:fill="ffffff"/>
              </w:rPr>
              <w:t xml:space="preserve">万</w:t>
            </w:r>
            <w:r>
              <w:rPr>
                <w:szCs w:val="21"/>
                <w:shd w:val="clear" w:color="auto" w:fill="ffffff"/>
              </w:rPr>
              <w:t xml:space="preserve">元</w:t>
            </w:r>
            <w:r>
              <w:rPr>
                <w:rFonts w:hint="eastAsia"/>
                <w:szCs w:val="21"/>
                <w:shd w:val="clear" w:color="auto" w:fill="ffffff"/>
              </w:rPr>
              <w:t xml:space="preserve">，各包供应商的投标报价超过对应</w:t>
            </w:r>
            <w:r>
              <w:rPr>
                <w:rFonts w:hint="eastAsia"/>
                <w:szCs w:val="21"/>
                <w:shd w:val="clear" w:color="auto" w:fill="ffffff"/>
              </w:rPr>
              <w:t xml:space="preserve">包最高</w:t>
            </w:r>
            <w:r>
              <w:rPr>
                <w:rFonts w:hint="eastAsia"/>
                <w:szCs w:val="21"/>
                <w:shd w:val="clear" w:color="auto" w:fill="ffffff"/>
              </w:rPr>
              <w:t xml:space="preserve">限价的响应文件将被作为无效标处理</w:t>
            </w:r>
            <w:r>
              <w:rPr>
                <w:rFonts w:hint="eastAsia"/>
                <w:szCs w:val="21"/>
                <w:shd w:val="clear" w:color="auto" w:fill="ffffff"/>
              </w:rPr>
              <w:t xml:space="preserve">）</w:t>
            </w:r>
            <w:r/>
          </w:p>
        </w:tc>
      </w:tr>
      <w:tr>
        <w:trPr>
          <w:trHeight w:val="429"/>
        </w:trPr>
        <w:tc>
          <w:tcPr>
            <w:tcW w:w="717"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7</w:t>
            </w:r>
            <w:r/>
          </w:p>
        </w:tc>
        <w:tc>
          <w:tcPr>
            <w:gridSpan w:val="2"/>
            <w:tcW w:w="2076"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服务期</w:t>
            </w:r>
            <w:r/>
          </w:p>
        </w:tc>
        <w:tc>
          <w:tcPr>
            <w:gridSpan w:val="2"/>
            <w:tcW w:w="602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360天</w:t>
            </w:r>
            <w:r/>
          </w:p>
        </w:tc>
      </w:tr>
      <w:tr>
        <w:trPr>
          <w:trHeight w:val="407"/>
        </w:trPr>
        <w:tc>
          <w:tcPr>
            <w:tcW w:w="717"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8</w:t>
            </w:r>
            <w:r/>
          </w:p>
        </w:tc>
        <w:tc>
          <w:tcPr>
            <w:gridSpan w:val="2"/>
            <w:tcW w:w="2076"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投标有效期</w:t>
            </w:r>
            <w:r/>
          </w:p>
        </w:tc>
        <w:tc>
          <w:tcPr>
            <w:gridSpan w:val="2"/>
            <w:tcW w:w="602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投标截至之日起90天</w:t>
            </w:r>
            <w:r/>
          </w:p>
        </w:tc>
      </w:tr>
      <w:tr>
        <w:trPr>
          <w:trHeight w:val="412"/>
        </w:trPr>
        <w:tc>
          <w:tcPr>
            <w:tcW w:w="71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10</w:t>
            </w:r>
            <w:r/>
          </w:p>
        </w:tc>
        <w:tc>
          <w:tcPr>
            <w:tcW w:w="896" w:type="dxa"/>
            <w:vAlign w:val="center"/>
            <w:vMerge w:val="restart"/>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投标文件提交信息</w:t>
            </w:r>
            <w:r/>
          </w:p>
        </w:tc>
        <w:tc>
          <w:tcPr>
            <w:tcW w:w="1180"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时间</w:t>
            </w:r>
            <w:r/>
          </w:p>
        </w:tc>
        <w:tc>
          <w:tcPr>
            <w:gridSpan w:val="2"/>
            <w:tcW w:w="602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2026年</w:t>
            </w:r>
            <w:r>
              <w:rPr>
                <w:rFonts w:hint="eastAsia" w:ascii="宋体" w:hAnsi="宋体" w:cs="Trebuchet MS"/>
                <w:szCs w:val="21"/>
              </w:rPr>
              <w:t xml:space="preserve">6月5日</w:t>
            </w:r>
            <w:r>
              <w:rPr>
                <w:rFonts w:hint="eastAsia" w:ascii="宋体" w:hAnsi="宋体" w:cs="Trebuchet MS"/>
                <w:szCs w:val="21"/>
              </w:rPr>
              <w:t xml:space="preserve">09:00（北京时间）前</w:t>
            </w:r>
            <w:r/>
          </w:p>
        </w:tc>
      </w:tr>
      <w:tr>
        <w:trPr>
          <w:trHeight w:val="702"/>
        </w:trPr>
        <w:tc>
          <w:tcPr>
            <w:tcW w:w="71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r>
            <w:r/>
          </w:p>
        </w:tc>
        <w:tc>
          <w:tcPr>
            <w:tcW w:w="896"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r>
            <w:r/>
          </w:p>
        </w:tc>
        <w:tc>
          <w:tcPr>
            <w:tcW w:w="1180"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地点</w:t>
            </w:r>
            <w:r/>
          </w:p>
        </w:tc>
        <w:tc>
          <w:tcPr>
            <w:gridSpan w:val="2"/>
            <w:tcW w:w="602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江苏省政府采购交易系统（以下简称“苏</w:t>
            </w:r>
            <w:r>
              <w:rPr>
                <w:rFonts w:hint="eastAsia" w:ascii="宋体" w:hAnsi="宋体" w:cs="Trebuchet MS"/>
                <w:szCs w:val="21"/>
              </w:rPr>
              <w:t xml:space="preserve">采云</w:t>
            </w:r>
            <w:r>
              <w:rPr>
                <w:rFonts w:hint="eastAsia" w:ascii="宋体" w:hAnsi="宋体" w:cs="Trebuchet MS"/>
                <w:szCs w:val="21"/>
              </w:rPr>
              <w:t xml:space="preserve">系统”）网上开标大厅。</w:t>
            </w:r>
            <w:r/>
          </w:p>
        </w:tc>
      </w:tr>
      <w:tr>
        <w:trPr>
          <w:trHeight w:val="303"/>
        </w:trPr>
        <w:tc>
          <w:tcPr>
            <w:tcW w:w="71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12</w:t>
            </w:r>
            <w:r/>
          </w:p>
        </w:tc>
        <w:tc>
          <w:tcPr>
            <w:tcW w:w="896" w:type="dxa"/>
            <w:vAlign w:val="center"/>
            <w:vMerge w:val="restart"/>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开标 信息</w:t>
            </w:r>
            <w:r/>
          </w:p>
        </w:tc>
        <w:tc>
          <w:tcPr>
            <w:tcW w:w="1180"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时间</w:t>
            </w:r>
            <w:r/>
          </w:p>
        </w:tc>
        <w:tc>
          <w:tcPr>
            <w:gridSpan w:val="2"/>
            <w:tcW w:w="602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2026年</w:t>
            </w:r>
            <w:r>
              <w:rPr>
                <w:rFonts w:hint="eastAsia" w:ascii="宋体" w:hAnsi="宋体" w:cs="Trebuchet MS"/>
                <w:szCs w:val="21"/>
              </w:rPr>
              <w:t xml:space="preserve">6月5日</w:t>
            </w:r>
            <w:r>
              <w:rPr>
                <w:rFonts w:hint="eastAsia" w:ascii="宋体" w:hAnsi="宋体" w:cs="Trebuchet MS"/>
                <w:szCs w:val="21"/>
              </w:rPr>
              <w:t xml:space="preserve">09:00（北京时间）</w:t>
            </w:r>
            <w:r/>
          </w:p>
        </w:tc>
      </w:tr>
      <w:tr>
        <w:trPr>
          <w:trHeight w:val="734"/>
        </w:trPr>
        <w:tc>
          <w:tcPr>
            <w:tcW w:w="71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r>
            <w:r/>
          </w:p>
        </w:tc>
        <w:tc>
          <w:tcPr>
            <w:tcW w:w="896"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r>
            <w:r/>
          </w:p>
        </w:tc>
        <w:tc>
          <w:tcPr>
            <w:tcW w:w="1180"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地点</w:t>
            </w:r>
            <w:r/>
          </w:p>
        </w:tc>
        <w:tc>
          <w:tcPr>
            <w:gridSpan w:val="2"/>
            <w:tcW w:w="602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江苏省政府采购交易系统（以下简称“苏</w:t>
            </w:r>
            <w:r>
              <w:rPr>
                <w:rFonts w:hint="eastAsia" w:ascii="宋体" w:hAnsi="宋体" w:cs="Trebuchet MS"/>
                <w:szCs w:val="21"/>
              </w:rPr>
              <w:t xml:space="preserve">采云</w:t>
            </w:r>
            <w:r>
              <w:rPr>
                <w:rFonts w:hint="eastAsia" w:ascii="宋体" w:hAnsi="宋体" w:cs="Trebuchet MS"/>
                <w:szCs w:val="21"/>
              </w:rPr>
              <w:t xml:space="preserve">系统”）网上开标大厅。</w:t>
            </w:r>
            <w:r/>
          </w:p>
        </w:tc>
      </w:tr>
      <w:tr>
        <w:trPr>
          <w:trHeight w:val="519"/>
        </w:trPr>
        <w:tc>
          <w:tcPr>
            <w:tcW w:w="71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13</w:t>
            </w:r>
            <w:r/>
          </w:p>
        </w:tc>
        <w:tc>
          <w:tcPr>
            <w:tcW w:w="896" w:type="dxa"/>
            <w:vAlign w:val="center"/>
            <w:vMerge w:val="restart"/>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 事项</w:t>
            </w:r>
            <w:r/>
          </w:p>
        </w:tc>
        <w:tc>
          <w:tcPr>
            <w:tcW w:w="1180" w:type="dxa"/>
            <w:vAlign w:val="center"/>
            <w:vMerge w:val="restart"/>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采购单位</w:t>
            </w:r>
            <w:r/>
          </w:p>
        </w:tc>
        <w:tc>
          <w:tcPr>
            <w:tcW w:w="1510"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联系人</w:t>
            </w:r>
            <w:r/>
          </w:p>
        </w:tc>
        <w:tc>
          <w:tcPr>
            <w:tcW w:w="451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周</w:t>
            </w:r>
            <w:r>
              <w:rPr>
                <w:rFonts w:hint="eastAsia" w:ascii="宋体" w:hAnsi="宋体" w:cs="Trebuchet MS"/>
                <w:szCs w:val="21"/>
              </w:rPr>
              <w:t xml:space="preserve">主任</w:t>
            </w:r>
            <w:r/>
          </w:p>
        </w:tc>
      </w:tr>
      <w:tr>
        <w:trPr>
          <w:trHeight w:val="535"/>
        </w:trPr>
        <w:tc>
          <w:tcPr>
            <w:tcW w:w="71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r>
            <w:r/>
          </w:p>
        </w:tc>
        <w:tc>
          <w:tcPr>
            <w:tcW w:w="896"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r>
            <w:r/>
          </w:p>
        </w:tc>
        <w:tc>
          <w:tcPr>
            <w:tcW w:w="1180"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r>
            <w:r/>
          </w:p>
        </w:tc>
        <w:tc>
          <w:tcPr>
            <w:tcW w:w="1510"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联系电话</w:t>
            </w:r>
            <w:r/>
          </w:p>
        </w:tc>
        <w:tc>
          <w:tcPr>
            <w:tcW w:w="451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ascii="宋体" w:hAnsi="宋体" w:cs="Trebuchet MS"/>
                <w:szCs w:val="21"/>
              </w:rPr>
              <w:t xml:space="preserve">025-</w:t>
            </w:r>
            <w:r>
              <w:rPr>
                <w:rFonts w:hint="eastAsia" w:ascii="宋体" w:hAnsi="宋体" w:cs="Trebuchet MS"/>
                <w:szCs w:val="21"/>
              </w:rPr>
              <w:t xml:space="preserve">86199665</w:t>
            </w:r>
            <w:r/>
          </w:p>
        </w:tc>
      </w:tr>
      <w:tr>
        <w:trPr>
          <w:trHeight w:val="519"/>
        </w:trPr>
        <w:tc>
          <w:tcPr>
            <w:tcW w:w="71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r>
            <w:r/>
          </w:p>
        </w:tc>
        <w:tc>
          <w:tcPr>
            <w:tcW w:w="896"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r>
            <w:r/>
          </w:p>
        </w:tc>
        <w:tc>
          <w:tcPr>
            <w:tcW w:w="1180" w:type="dxa"/>
            <w:vAlign w:val="center"/>
            <w:vMerge w:val="restart"/>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采购代理机构</w:t>
            </w:r>
            <w:r/>
          </w:p>
        </w:tc>
        <w:tc>
          <w:tcPr>
            <w:tcW w:w="1510"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联系人</w:t>
            </w:r>
            <w:r/>
          </w:p>
        </w:tc>
        <w:tc>
          <w:tcPr>
            <w:tcW w:w="451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李工</w:t>
            </w:r>
            <w:r/>
          </w:p>
        </w:tc>
      </w:tr>
      <w:tr>
        <w:trPr>
          <w:trHeight w:val="624"/>
        </w:trPr>
        <w:tc>
          <w:tcPr>
            <w:tcW w:w="717" w:type="dxa"/>
            <w:vAlign w:val="center"/>
            <w:vMerge w:val="continue"/>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r>
            <w:r/>
          </w:p>
        </w:tc>
        <w:tc>
          <w:tcPr>
            <w:tcW w:w="896" w:type="dxa"/>
            <w:vAlign w:val="center"/>
            <w:vMerge w:val="continue"/>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r>
            <w:r/>
          </w:p>
        </w:tc>
        <w:tc>
          <w:tcPr>
            <w:tcW w:w="1180" w:type="dxa"/>
            <w:vAlign w:val="center"/>
            <w:vMerge w:val="continue"/>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r>
            <w:r/>
          </w:p>
        </w:tc>
        <w:tc>
          <w:tcPr>
            <w:tcW w:w="1510" w:type="dxa"/>
            <w:vAlign w:val="center"/>
            <w:textDirection w:val="lrTb"/>
            <w:noWrap w:val="false"/>
          </w:tcPr>
          <w:p>
            <w:pPr>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联系电话</w:t>
            </w:r>
            <w:r/>
          </w:p>
        </w:tc>
        <w:tc>
          <w:tcPr>
            <w:tcW w:w="4515"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025-52707363 </w:t>
            </w:r>
            <w:r/>
          </w:p>
        </w:tc>
      </w:tr>
    </w:tbl>
    <w:p>
      <w:pPr>
        <w:pStyle w:val="1138"/>
        <w:ind w:left="0" w:firstLine="0"/>
        <w:spacing w:before="78"/>
        <w:rPr>
          <w:rFonts w:hint="eastAsia" w:ascii="宋体" w:hAnsi="宋体" w:cs="Trebuchet MS"/>
          <w:bCs w:val="0"/>
          <w:shd w:val="clear" w:color="auto" w:fill="ffffff"/>
        </w:rPr>
      </w:pPr>
      <w:r>
        <w:rPr>
          <w:rFonts w:ascii="宋体" w:hAnsi="宋体"/>
          <w:lang w:val="zh-CN"/>
        </w:rPr>
        <w:br w:type="page" w:clear="all"/>
      </w:r>
      <w:bookmarkStart w:id="25" w:name="_Toc85525784"/>
      <w:r/>
      <w:bookmarkEnd w:id="12"/>
      <w:r>
        <w:rPr>
          <w:rFonts w:hint="eastAsia" w:ascii="宋体" w:hAnsi="宋体" w:cs="Trebuchet MS"/>
          <w:bCs w:val="0"/>
          <w:shd w:val="clear" w:color="auto" w:fill="ffffff"/>
        </w:rPr>
        <w:t xml:space="preserve">一、总    则</w:t>
      </w:r>
      <w:bookmarkEnd w:id="25"/>
      <w:r/>
      <w:r/>
    </w:p>
    <w:p>
      <w:pPr>
        <w:ind w:firstLine="442"/>
        <w:spacing w:line="360" w:lineRule="auto"/>
        <w:rPr>
          <w:rFonts w:hint="eastAsia" w:ascii="宋体" w:hAnsi="宋体"/>
          <w:b/>
          <w:sz w:val="22"/>
        </w:rPr>
      </w:pPr>
      <w:r>
        <w:rPr>
          <w:rFonts w:hint="eastAsia" w:ascii="宋体" w:hAnsi="宋体"/>
          <w:b/>
          <w:sz w:val="22"/>
        </w:rPr>
        <w:t xml:space="preserve">1、适用法律</w:t>
      </w:r>
      <w:r/>
    </w:p>
    <w:p>
      <w:pPr>
        <w:ind w:firstLine="420"/>
        <w:spacing w:line="360" w:lineRule="auto"/>
        <w:rPr>
          <w:rFonts w:hint="eastAsia" w:ascii="宋体" w:hAnsi="宋体" w:cs="Trebuchet MS"/>
          <w:szCs w:val="21"/>
          <w:lang w:val="zh-CN"/>
        </w:rPr>
      </w:pPr>
      <w:r>
        <w:rPr>
          <w:rFonts w:hint="eastAsia" w:ascii="宋体" w:hAnsi="宋体" w:cs="Trebuchet MS"/>
          <w:szCs w:val="21"/>
          <w:lang w:val="zh-CN"/>
        </w:rPr>
        <w:t xml:space="preserve">1.1 《中华人民共和国政府采购法》、《政府采购公开招标采购方式管理暂行办法》、《中华人民共和国政府采购法实施条例》等有关法律、规章和规定等。</w:t>
      </w:r>
      <w:r/>
    </w:p>
    <w:p>
      <w:pPr>
        <w:ind w:firstLine="442"/>
        <w:spacing w:line="360" w:lineRule="auto"/>
        <w:rPr>
          <w:rFonts w:hint="eastAsia" w:ascii="宋体" w:hAnsi="宋体"/>
          <w:b/>
          <w:sz w:val="22"/>
        </w:rPr>
      </w:pPr>
      <w:r>
        <w:rPr>
          <w:rFonts w:hint="eastAsia" w:ascii="宋体" w:hAnsi="宋体"/>
          <w:b/>
          <w:sz w:val="22"/>
        </w:rPr>
        <w:t xml:space="preserve">2、定义</w:t>
      </w:r>
      <w:r/>
    </w:p>
    <w:p>
      <w:pPr>
        <w:ind w:firstLine="420"/>
        <w:spacing w:line="360" w:lineRule="auto"/>
        <w:rPr>
          <w:rFonts w:hint="eastAsia" w:ascii="宋体" w:hAnsi="宋体" w:cs="Trebuchet MS"/>
          <w:szCs w:val="21"/>
          <w:lang w:val="zh-CN"/>
        </w:rPr>
      </w:pPr>
      <w:r>
        <w:rPr>
          <w:rFonts w:ascii="宋体" w:hAnsi="宋体" w:cs="Trebuchet MS"/>
          <w:szCs w:val="21"/>
          <w:lang w:val="zh-CN"/>
        </w:rPr>
        <w:t xml:space="preserve">2.</w:t>
      </w:r>
      <w:r>
        <w:rPr>
          <w:rFonts w:hint="eastAsia" w:ascii="宋体" w:hAnsi="宋体" w:cs="Trebuchet MS"/>
          <w:szCs w:val="21"/>
          <w:lang w:val="zh-CN"/>
        </w:rPr>
        <w:t xml:space="preserve">1“供应商”是指参加投标，并符合招标文件规定资格条件的法人、其他组织或者自然人。</w:t>
      </w:r>
      <w:r/>
    </w:p>
    <w:p>
      <w:pPr>
        <w:ind w:firstLine="420"/>
        <w:spacing w:line="360" w:lineRule="auto"/>
        <w:rPr>
          <w:rFonts w:hint="eastAsia" w:ascii="宋体" w:hAnsi="宋体" w:cs="Trebuchet MS"/>
          <w:szCs w:val="21"/>
          <w:lang w:val="zh-CN"/>
        </w:rPr>
      </w:pPr>
      <w:r>
        <w:rPr>
          <w:rFonts w:ascii="宋体" w:hAnsi="宋体" w:cs="Trebuchet MS"/>
          <w:szCs w:val="21"/>
          <w:lang w:val="zh-CN"/>
        </w:rPr>
        <w:t xml:space="preserve">2.</w:t>
      </w:r>
      <w:r>
        <w:rPr>
          <w:rFonts w:hint="eastAsia" w:ascii="宋体" w:hAnsi="宋体" w:cs="Trebuchet MS"/>
          <w:szCs w:val="21"/>
          <w:lang w:val="zh-CN"/>
        </w:rPr>
        <w:t xml:space="preserve">2 “服务”指本招标文件中所述产品及相关服务。</w:t>
      </w:r>
      <w:r/>
    </w:p>
    <w:p>
      <w:pPr>
        <w:ind w:firstLine="420"/>
        <w:spacing w:line="360" w:lineRule="auto"/>
        <w:rPr>
          <w:rFonts w:hint="eastAsia" w:ascii="宋体" w:hAnsi="宋体" w:cs="Trebuchet MS"/>
          <w:szCs w:val="21"/>
          <w:lang w:val="zh-CN"/>
        </w:rPr>
      </w:pPr>
      <w:r>
        <w:rPr>
          <w:rFonts w:ascii="宋体" w:hAnsi="宋体" w:cs="Trebuchet MS"/>
          <w:szCs w:val="21"/>
          <w:lang w:val="zh-CN"/>
        </w:rPr>
        <w:t xml:space="preserve">2.</w:t>
      </w:r>
      <w:r>
        <w:rPr>
          <w:rFonts w:hint="eastAsia" w:ascii="宋体" w:hAnsi="宋体" w:cs="Trebuchet MS"/>
          <w:szCs w:val="21"/>
          <w:lang w:val="zh-CN"/>
        </w:rPr>
        <w:t xml:space="preserve">3 “用户或使用单位”是指使用服务的单位。</w:t>
      </w:r>
      <w:r/>
    </w:p>
    <w:p>
      <w:pPr>
        <w:ind w:firstLine="442"/>
        <w:spacing w:line="360" w:lineRule="auto"/>
        <w:rPr>
          <w:rFonts w:hint="eastAsia" w:ascii="宋体" w:hAnsi="宋体"/>
          <w:b/>
          <w:sz w:val="22"/>
        </w:rPr>
      </w:pPr>
      <w:r>
        <w:rPr>
          <w:rFonts w:hint="eastAsia" w:ascii="宋体" w:hAnsi="宋体"/>
          <w:b/>
          <w:sz w:val="22"/>
        </w:rPr>
        <w:t xml:space="preserve">3、政策功能</w:t>
      </w:r>
      <w:r/>
    </w:p>
    <w:p>
      <w:pPr>
        <w:ind w:firstLine="420"/>
        <w:spacing w:line="360" w:lineRule="auto"/>
        <w:shd w:val="clear" w:color="auto" w:fill="ffffff"/>
        <w:rPr>
          <w:rFonts w:hint="eastAsia" w:ascii="宋体" w:hAnsi="宋体" w:cs="Trebuchet MS"/>
          <w:bCs/>
          <w:szCs w:val="21"/>
        </w:rPr>
      </w:pPr>
      <w:r>
        <w:rPr>
          <w:rFonts w:hint="eastAsia" w:ascii="宋体" w:hAnsi="宋体" w:cs="Trebuchet MS"/>
          <w:bCs/>
          <w:szCs w:val="21"/>
        </w:rPr>
        <w:t xml:space="preserve">参加投标的中小企业，应当提供《中小企业声明函》（“中小企业划型标准”详《关于印发中小企业划型标准规定的通知》工信部联企业〔2011〕300号）。其他详见招标文件第三章。</w:t>
      </w:r>
      <w:r/>
    </w:p>
    <w:p>
      <w:pPr>
        <w:ind w:firstLine="420"/>
        <w:spacing w:line="360" w:lineRule="auto"/>
        <w:shd w:val="clear" w:color="auto" w:fill="ffffff"/>
        <w:rPr>
          <w:rFonts w:hint="eastAsia" w:ascii="宋体" w:hAnsi="宋体"/>
        </w:rPr>
      </w:pPr>
      <w:r>
        <w:rPr>
          <w:rFonts w:hint="eastAsia" w:ascii="宋体" w:hAnsi="宋体" w:cs="Trebuchet MS"/>
          <w:spacing w:val="15"/>
          <w:szCs w:val="21"/>
        </w:rPr>
        <w:t xml:space="preserve">本项目所属行业：</w:t>
      </w:r>
      <w:bookmarkStart w:id="26" w:name="OLE_LINK10"/>
      <w:r>
        <w:rPr>
          <w:rFonts w:hint="eastAsia" w:ascii="宋体" w:hAnsi="宋体"/>
          <w:b/>
          <w:u w:val="single"/>
        </w:rPr>
        <w:t xml:space="preserve">其他未列明行业</w:t>
      </w:r>
      <w:bookmarkEnd w:id="26"/>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42"/>
        <w:spacing w:line="360" w:lineRule="auto"/>
        <w:rPr>
          <w:rFonts w:hint="eastAsia" w:ascii="宋体" w:hAnsi="宋体"/>
          <w:b/>
          <w:sz w:val="22"/>
        </w:rPr>
      </w:pPr>
      <w:r>
        <w:rPr>
          <w:rFonts w:hint="eastAsia" w:ascii="宋体" w:hAnsi="宋体"/>
          <w:b/>
          <w:sz w:val="22"/>
        </w:rPr>
        <w:t xml:space="preserve">4、参加投标费用</w:t>
      </w:r>
      <w:r>
        <w:rPr>
          <w:rFonts w:hint="eastAsia" w:ascii="宋体" w:hAnsi="宋体"/>
          <w:b/>
          <w:sz w:val="22"/>
        </w:rPr>
        <w:t xml:space="preserve"> </w:t>
      </w:r>
      <w:r/>
    </w:p>
    <w:p>
      <w:pPr>
        <w:ind w:firstLine="420"/>
        <w:spacing w:line="360" w:lineRule="auto"/>
        <w:shd w:val="clear" w:color="auto" w:fill="ffffff"/>
        <w:rPr>
          <w:rFonts w:hint="eastAsia" w:ascii="宋体" w:hAnsi="宋体" w:cs="Trebuchet MS"/>
          <w:bCs/>
          <w:szCs w:val="28"/>
        </w:rPr>
      </w:pPr>
      <w:r>
        <w:rPr>
          <w:rFonts w:hint="eastAsia" w:ascii="宋体" w:hAnsi="宋体" w:cs="Trebuchet MS"/>
          <w:bCs/>
          <w:szCs w:val="21"/>
          <w:lang w:val="zh-CN"/>
        </w:rPr>
        <w:t xml:space="preserve">4.1 供应商应承担所有与准备和参加投标有关的费用，无论采购结果如何，招标代理和采购单位在任何情况下均无义务和责任承担这些费用。</w:t>
      </w:r>
      <w:r/>
    </w:p>
    <w:p>
      <w:pPr>
        <w:ind w:firstLine="420"/>
        <w:spacing w:line="360" w:lineRule="auto"/>
        <w:shd w:val="clear" w:color="auto" w:fill="ffffff"/>
        <w:rPr>
          <w:rFonts w:hint="eastAsia" w:ascii="宋体" w:hAnsi="宋体" w:cs="Trebuchet MS"/>
          <w:b/>
          <w:szCs w:val="21"/>
          <w:lang w:val="zh-CN"/>
        </w:rPr>
      </w:pPr>
      <w:r>
        <w:rPr>
          <w:rFonts w:hint="eastAsia" w:ascii="宋体" w:hAnsi="宋体" w:cs="Trebuchet MS"/>
          <w:b/>
          <w:szCs w:val="21"/>
          <w:lang w:val="zh-CN"/>
        </w:rPr>
        <w:t xml:space="preserve">4.2</w:t>
      </w:r>
      <w:bookmarkStart w:id="27" w:name="OLE_LINK11"/>
      <w:r>
        <w:rPr>
          <w:rFonts w:hint="eastAsia" w:ascii="宋体" w:hAnsi="宋体" w:cs="Trebuchet MS"/>
          <w:b/>
          <w:szCs w:val="21"/>
          <w:lang w:val="zh-CN"/>
        </w:rPr>
        <w:t xml:space="preserve">为简化招标代理费支付流程，已将招标代理费计算入招标控制价中，此费用由中标供应商直接向招标代理公司支付；</w:t>
      </w:r>
      <w:r/>
    </w:p>
    <w:p>
      <w:pPr>
        <w:ind w:firstLine="420"/>
        <w:spacing w:line="360" w:lineRule="auto"/>
        <w:shd w:val="clear" w:color="auto" w:fill="ffffff"/>
        <w:rPr>
          <w:rFonts w:hint="eastAsia" w:ascii="宋体" w:hAnsi="宋体" w:cs="Trebuchet MS"/>
          <w:b/>
          <w:szCs w:val="21"/>
          <w:lang w:val="zh-CN"/>
        </w:rPr>
      </w:pPr>
      <w:r>
        <w:rPr>
          <w:rFonts w:hint="eastAsia" w:ascii="宋体" w:hAnsi="宋体" w:cs="Trebuchet MS"/>
          <w:b/>
          <w:szCs w:val="21"/>
          <w:lang w:val="zh-CN"/>
        </w:rPr>
        <w:t xml:space="preserve">招标代理费：每个采购包的招标代理服务费以各包中标金额为基数，按照计价格〔2002〕1980号文标准的70%计取，各包计取后的费用不足3000元按3000元计取，由各包</w:t>
      </w:r>
      <w:bookmarkEnd w:id="27"/>
      <w:r>
        <w:rPr>
          <w:rFonts w:hint="eastAsia" w:ascii="宋体" w:hAnsi="宋体" w:cs="Trebuchet MS"/>
          <w:b/>
          <w:szCs w:val="21"/>
          <w:lang w:val="zh-CN"/>
        </w:rPr>
        <w:t xml:space="preserve">中标人承担，该费用不单独计列，</w:t>
      </w:r>
      <w:r>
        <w:rPr>
          <w:rFonts w:hint="eastAsia" w:ascii="宋体" w:hAnsi="宋体" w:cs="Trebuchet MS"/>
          <w:b/>
          <w:szCs w:val="21"/>
          <w:lang w:val="zh-CN"/>
        </w:rPr>
        <w:t xml:space="preserve">已综合</w:t>
      </w:r>
      <w:r>
        <w:rPr>
          <w:rFonts w:hint="eastAsia" w:ascii="宋体" w:hAnsi="宋体" w:cs="Trebuchet MS"/>
          <w:b/>
          <w:szCs w:val="21"/>
          <w:lang w:val="zh-CN"/>
        </w:rPr>
        <w:t xml:space="preserve">考虑计入投标人投标报价中。</w:t>
      </w:r>
      <w:r/>
    </w:p>
    <w:p>
      <w:pPr>
        <w:numPr>
          <w:ilvl w:val="0"/>
          <w:numId w:val="3"/>
        </w:numPr>
        <w:ind w:firstLine="420"/>
        <w:spacing w:line="360" w:lineRule="auto"/>
        <w:shd w:val="clear" w:color="auto" w:fill="ffffff"/>
        <w:rPr>
          <w:rFonts w:hint="eastAsia" w:ascii="宋体" w:hAnsi="宋体"/>
          <w:b/>
          <w:sz w:val="22"/>
          <w:lang w:val="zh-CN"/>
        </w:rPr>
      </w:pPr>
      <w:r>
        <w:rPr>
          <w:rFonts w:hint="eastAsia" w:ascii="宋体" w:hAnsi="宋体"/>
          <w:b/>
          <w:sz w:val="22"/>
          <w:lang w:val="zh-CN"/>
        </w:rPr>
        <w:t xml:space="preserve">供应商的义务及注意事项</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5.1集中现场答疑/勘察：采购人不组织，供应商可自行查勘，在随后的采购中，对现场资料和数据所</w:t>
      </w:r>
      <w:r>
        <w:rPr>
          <w:rFonts w:hint="eastAsia" w:ascii="宋体" w:hAnsi="宋体" w:cs="Trebuchet MS"/>
          <w:szCs w:val="21"/>
          <w:lang w:val="zh-CN"/>
        </w:rPr>
        <w:t xml:space="preserve">作出</w:t>
      </w:r>
      <w:r>
        <w:rPr>
          <w:rFonts w:hint="eastAsia" w:ascii="宋体" w:hAnsi="宋体" w:cs="Trebuchet MS"/>
          <w:szCs w:val="21"/>
          <w:lang w:val="zh-CN"/>
        </w:rPr>
        <w:t xml:space="preserve">的推论、解释和结论及由此造成的后果由供应商负责。</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5.2 义务</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5.2.1供应商应当认真阅读本招标文件，完全明了本项目之名称、用途、数量、质量和提供服务时间，完全明了应具备的资格条件。</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5.2.2供应商应当按照招标文件的要求编制投标文件。投标文件应对招标文件提出的实质性要求和条件</w:t>
      </w:r>
      <w:r>
        <w:rPr>
          <w:rFonts w:hint="eastAsia" w:ascii="宋体" w:hAnsi="宋体" w:cs="Trebuchet MS"/>
          <w:szCs w:val="21"/>
          <w:lang w:val="zh-CN"/>
        </w:rPr>
        <w:t xml:space="preserve">作出</w:t>
      </w:r>
      <w:r>
        <w:rPr>
          <w:rFonts w:hint="eastAsia" w:ascii="宋体" w:hAnsi="宋体" w:cs="Trebuchet MS"/>
          <w:szCs w:val="21"/>
          <w:lang w:val="zh-CN"/>
        </w:rPr>
        <w:t xml:space="preserve">完全响应。</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5.2.3供应商应在投标截止时间前，将</w:t>
      </w:r>
      <w:r>
        <w:rPr>
          <w:rFonts w:hint="eastAsia" w:ascii="宋体" w:hAnsi="宋体" w:cs="Trebuchet MS"/>
          <w:szCs w:val="21"/>
        </w:rPr>
        <w:t xml:space="preserve">电子</w:t>
      </w:r>
      <w:r>
        <w:rPr>
          <w:rFonts w:hint="eastAsia" w:ascii="宋体" w:hAnsi="宋体" w:cs="Trebuchet MS"/>
          <w:szCs w:val="21"/>
          <w:lang w:val="zh-CN"/>
        </w:rPr>
        <w:t xml:space="preserve">投标文件</w:t>
      </w:r>
      <w:r>
        <w:rPr>
          <w:rFonts w:hint="eastAsia" w:ascii="宋体" w:hAnsi="宋体" w:cs="Trebuchet MS"/>
          <w:szCs w:val="21"/>
        </w:rPr>
        <w:t xml:space="preserve">通过“苏</w:t>
      </w:r>
      <w:r>
        <w:rPr>
          <w:rFonts w:hint="eastAsia" w:ascii="宋体" w:hAnsi="宋体" w:cs="Trebuchet MS"/>
          <w:szCs w:val="21"/>
        </w:rPr>
        <w:t xml:space="preserve">采云</w:t>
      </w:r>
      <w:r>
        <w:rPr>
          <w:rFonts w:hint="eastAsia" w:ascii="宋体" w:hAnsi="宋体" w:cs="Trebuchet MS"/>
          <w:szCs w:val="21"/>
        </w:rPr>
        <w:t xml:space="preserve">”系统上传投标文件</w:t>
      </w:r>
      <w:r>
        <w:rPr>
          <w:rFonts w:hint="eastAsia" w:ascii="宋体" w:hAnsi="宋体" w:cs="Trebuchet MS"/>
          <w:szCs w:val="21"/>
          <w:lang w:val="zh-CN"/>
        </w:rPr>
        <w:t xml:space="preserve">。</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5.2.4供应商不得相互串通报价，不得排挤其他供应商的公平竞争，损害采购人或者其他供应商的合法权益。供应商不得与采购人串通</w:t>
      </w:r>
      <w:r>
        <w:rPr>
          <w:rFonts w:hint="eastAsia" w:ascii="宋体" w:hAnsi="宋体" w:cs="Trebuchet MS"/>
          <w:szCs w:val="21"/>
        </w:rPr>
        <w:t xml:space="preserve">投标</w:t>
      </w:r>
      <w:r>
        <w:rPr>
          <w:rFonts w:hint="eastAsia" w:ascii="宋体" w:hAnsi="宋体" w:cs="Trebuchet MS"/>
          <w:szCs w:val="21"/>
          <w:lang w:val="zh-CN"/>
        </w:rPr>
        <w:t xml:space="preserve">，损害国家利益，公众利益或者他人的合法权益。</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5.3 注意事项</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5.3.1本项目采购方式是公开招标。</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5.3.2验收标准</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5.3.2.1招标文件中明确的标准和技术要求，未明确部分按照国家最新的相关标准；</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5.3.3供应商应认真阅读招标文件中所有的事项、格式、条款和规范等要求，如果没有按照招标文件要求提交全部资料，或者没有对招标文件</w:t>
      </w:r>
      <w:r>
        <w:rPr>
          <w:rFonts w:hint="eastAsia" w:ascii="宋体" w:hAnsi="宋体" w:cs="Trebuchet MS"/>
          <w:szCs w:val="21"/>
          <w:lang w:val="zh-CN"/>
        </w:rPr>
        <w:t xml:space="preserve">作出</w:t>
      </w:r>
      <w:r>
        <w:rPr>
          <w:rFonts w:hint="eastAsia" w:ascii="宋体" w:hAnsi="宋体" w:cs="Trebuchet MS"/>
          <w:szCs w:val="21"/>
          <w:lang w:val="zh-CN"/>
        </w:rPr>
        <w:t xml:space="preserve">实质性响应，相应风险应由供应商承担，包括作无效标处理。</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5.4★南京市政府采购供应商信用</w:t>
      </w:r>
      <w:r>
        <w:rPr>
          <w:rFonts w:hint="eastAsia" w:ascii="宋体" w:hAnsi="宋体" w:cs="Trebuchet MS"/>
          <w:szCs w:val="21"/>
          <w:lang w:val="zh-CN"/>
        </w:rPr>
        <w:t xml:space="preserve">记录表暨信用</w:t>
      </w:r>
      <w:r>
        <w:rPr>
          <w:rFonts w:hint="eastAsia" w:ascii="宋体" w:hAnsi="宋体" w:cs="Trebuchet MS"/>
          <w:szCs w:val="21"/>
          <w:lang w:val="zh-CN"/>
        </w:rPr>
        <w:t xml:space="preserve">承诺书</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根据《南京市政府采购供应商信用管理工作暂行办法》（宁财</w:t>
      </w:r>
      <w:r>
        <w:rPr>
          <w:rFonts w:hint="eastAsia" w:ascii="宋体" w:hAnsi="宋体" w:cs="Trebuchet MS"/>
          <w:szCs w:val="21"/>
          <w:lang w:val="zh-CN"/>
        </w:rPr>
        <w:t xml:space="preserve">规</w:t>
      </w:r>
      <w:r>
        <w:rPr>
          <w:rFonts w:hint="eastAsia" w:ascii="宋体" w:hAnsi="宋体" w:cs="Trebuchet MS"/>
          <w:szCs w:val="21"/>
          <w:lang w:val="zh-CN"/>
        </w:rPr>
        <w:t xml:space="preserve">〔2018〕10号）有关规定，凡在南京地区参加采购活动的供应商，应当事先登录“信用南京”或南京公共采购信息网主页“政府采购供应商诚信档案”栏目进行注册登记。由于特殊原因未及时注册的供应商可先行获取采购文件，但必须在投标截止时间前2天内办理登记注册手续。</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5.4.1供应商申请网上注册的，应当按以下程序进行：</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（1）登录“信用南京”或“南京公共采购信息网”网站，点击“政府采购供应商诚信档案”图标，在弹出的用户登录界面，点击“新用户注册”；</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（2）在“新用户注册”界面，供应商自行设置用户名、登录密码，如实填写“南京市政府采购供应商诚信档案注册登记表”，根据网站注册要求</w:t>
      </w:r>
      <w:r>
        <w:rPr>
          <w:rFonts w:hint="eastAsia" w:ascii="宋体" w:hAnsi="宋体" w:cs="Trebuchet MS"/>
          <w:szCs w:val="21"/>
          <w:lang w:val="zh-CN"/>
        </w:rPr>
        <w:t xml:space="preserve">如实上传相关</w:t>
      </w:r>
      <w:r>
        <w:rPr>
          <w:rFonts w:hint="eastAsia" w:ascii="宋体" w:hAnsi="宋体" w:cs="Trebuchet MS"/>
          <w:szCs w:val="21"/>
          <w:lang w:val="zh-CN"/>
        </w:rPr>
        <w:t xml:space="preserve">资料，并进行信用承诺确认后，提交注册申请；</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（3）系统审核后，供应商即可登录系统进行相关功能操作。</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5.4.2供应商参加本项目采购活动时，无论是新用户注册或已注册成功的，均应在</w:t>
      </w:r>
      <w:r>
        <w:rPr>
          <w:rFonts w:hint="eastAsia" w:ascii="宋体" w:hAnsi="宋体" w:cs="Trebuchet MS"/>
          <w:b/>
          <w:szCs w:val="21"/>
          <w:lang w:val="zh-CN"/>
        </w:rPr>
        <w:t xml:space="preserve">采购文件发布之日起至投标截止时间前</w:t>
      </w:r>
      <w:r>
        <w:rPr>
          <w:rFonts w:hint="eastAsia" w:ascii="宋体" w:hAnsi="宋体" w:cs="Trebuchet MS"/>
          <w:szCs w:val="21"/>
          <w:lang w:val="zh-CN"/>
        </w:rPr>
        <w:t xml:space="preserve">，登录“信用南京”或“南京公共采购信息网”在线打印其“南京市政府采购供应商信用记录表暨信用承诺书”，经法定代表人签名盖章后作为响应文件的有效组成部分。“南京市政府采购供应商信用记录表暨信用承诺书”是其参加本次政府采购活动的必备材料。</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5.4.</w:t>
      </w:r>
      <w:r>
        <w:rPr>
          <w:rFonts w:hint="eastAsia" w:ascii="宋体" w:hAnsi="宋体" w:cs="Trebuchet MS"/>
          <w:szCs w:val="21"/>
        </w:rPr>
        <w:t xml:space="preserve">3</w:t>
      </w:r>
      <w:r>
        <w:rPr>
          <w:rFonts w:hint="eastAsia" w:ascii="宋体" w:hAnsi="宋体" w:cs="Trebuchet MS"/>
          <w:szCs w:val="21"/>
          <w:lang w:val="zh-CN"/>
        </w:rPr>
        <w:t xml:space="preserve">南京市政府采购供应商诚信档案管理系统客服电话：025-52718366；供应商可就用户注册与打印“南京市政府采购供应商信用记录表暨信用承诺书”等事宜进行咨询。</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rPr>
        <w:t xml:space="preserve">5.4.4</w:t>
      </w:r>
      <w:r>
        <w:rPr>
          <w:rFonts w:hint="eastAsia" w:ascii="宋体" w:hAnsi="宋体" w:cs="Trebuchet MS"/>
          <w:szCs w:val="21"/>
          <w:lang w:val="zh-CN"/>
        </w:rPr>
        <w:t xml:space="preserve">根据《关于在政府采购活动中推行信用承诺制的通知》</w:t>
      </w:r>
      <w:r>
        <w:rPr>
          <w:rFonts w:hint="eastAsia" w:ascii="宋体" w:hAnsi="宋体" w:cs="Trebuchet MS"/>
          <w:szCs w:val="21"/>
          <w:lang w:val="zh-CN"/>
        </w:rPr>
        <w:t xml:space="preserve">宁财购通</w:t>
      </w:r>
      <w:r>
        <w:rPr>
          <w:rFonts w:hint="eastAsia" w:ascii="宋体" w:hAnsi="宋体" w:cs="Trebuchet MS"/>
          <w:szCs w:val="21"/>
          <w:lang w:val="zh-CN"/>
        </w:rPr>
        <w:t xml:space="preserve">〔2021〕5号规定， 参加南京地区政府采购活动的供应商，应向采购人或政府采购代理机构</w:t>
      </w:r>
      <w:r>
        <w:rPr>
          <w:rFonts w:hint="eastAsia" w:ascii="宋体" w:hAnsi="宋体" w:cs="Trebuchet MS"/>
          <w:szCs w:val="21"/>
          <w:lang w:val="zh-CN"/>
        </w:rPr>
        <w:t xml:space="preserve">作出</w:t>
      </w:r>
      <w:r>
        <w:rPr>
          <w:rFonts w:hint="eastAsia" w:ascii="宋体" w:hAnsi="宋体" w:cs="Trebuchet MS"/>
          <w:szCs w:val="21"/>
          <w:lang w:val="zh-CN"/>
        </w:rPr>
        <w:t xml:space="preserve">信用承诺</w:t>
      </w:r>
      <w:r>
        <w:rPr>
          <w:rFonts w:hint="eastAsia" w:ascii="宋体" w:hAnsi="宋体" w:cs="Trebuchet MS"/>
          <w:szCs w:val="21"/>
          <w:lang w:val="zh-CN"/>
        </w:rPr>
        <w:t xml:space="preserve">。供应商应尽早做好承诺工作，点击‘南京公共采购信息网’首页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w:t>
      </w:r>
      <w:r>
        <w:rPr>
          <w:rFonts w:hint="eastAsia" w:ascii="宋体" w:hAnsi="宋体" w:cs="Trebuchet MS"/>
          <w:szCs w:val="21"/>
          <w:lang w:val="zh-CN"/>
        </w:rPr>
        <w:t xml:space="preserve">商信用记录表暨信用承诺书》，由法人签字并盖单位公章，</w:t>
      </w:r>
      <w:r>
        <w:rPr>
          <w:rFonts w:hint="eastAsia" w:ascii="宋体" w:hAnsi="宋体" w:cs="Trebuchet MS"/>
          <w:szCs w:val="21"/>
          <w:lang w:val="zh-CN"/>
        </w:rPr>
        <w:t xml:space="preserve">随</w:t>
      </w:r>
      <w:r>
        <w:rPr>
          <w:rFonts w:hint="eastAsia" w:ascii="宋体" w:hAnsi="宋体" w:cs="Trebuchet MS"/>
          <w:szCs w:val="21"/>
        </w:rPr>
        <w:t xml:space="preserve">电子</w:t>
      </w:r>
      <w:r>
        <w:rPr>
          <w:rFonts w:hint="eastAsia" w:ascii="宋体" w:hAnsi="宋体" w:cs="Trebuchet MS"/>
          <w:szCs w:val="21"/>
          <w:lang w:val="zh-CN"/>
        </w:rPr>
        <w:t xml:space="preserve">响应文件一并递交。</w:t>
      </w:r>
      <w:r/>
    </w:p>
    <w:p>
      <w:pPr>
        <w:ind w:firstLine="420"/>
        <w:spacing w:line="360" w:lineRule="auto"/>
        <w:shd w:val="clear" w:color="auto" w:fill="ffffff"/>
        <w:rPr>
          <w:rFonts w:hint="eastAsia" w:ascii="宋体" w:hAnsi="宋体" w:cs="Trebuchet MS"/>
          <w:szCs w:val="21"/>
        </w:rPr>
      </w:pPr>
      <w:r>
        <w:rPr>
          <w:rFonts w:hint="eastAsia" w:ascii="宋体" w:hAnsi="宋体" w:cs="Trebuchet MS"/>
          <w:szCs w:val="21"/>
        </w:rPr>
        <w:t xml:space="preserve">在政府采购资格审查环节，供应商只需提供《南京市政府采购供应商信用记录表暨信用承诺书》，即可替代以下证明材料： </w:t>
      </w:r>
      <w:r/>
    </w:p>
    <w:p>
      <w:pPr>
        <w:ind w:firstLine="420"/>
        <w:spacing w:line="360" w:lineRule="auto"/>
        <w:shd w:val="clear" w:color="auto" w:fill="ffffff"/>
        <w:rPr>
          <w:rFonts w:hint="eastAsia" w:ascii="宋体" w:hAnsi="宋体" w:cs="Trebuchet MS"/>
          <w:szCs w:val="21"/>
        </w:rPr>
      </w:pPr>
      <w:r>
        <w:rPr>
          <w:rFonts w:hint="eastAsia" w:ascii="宋体" w:hAnsi="宋体" w:cs="Trebuchet MS"/>
          <w:szCs w:val="21"/>
        </w:rPr>
        <w:t xml:space="preserve">（1）符合国家相关规定的财务状况报告； </w:t>
      </w:r>
      <w:r/>
    </w:p>
    <w:p>
      <w:pPr>
        <w:ind w:firstLine="420"/>
        <w:spacing w:line="360" w:lineRule="auto"/>
        <w:shd w:val="clear" w:color="auto" w:fill="ffffff"/>
        <w:rPr>
          <w:rFonts w:hint="eastAsia" w:ascii="宋体" w:hAnsi="宋体" w:cs="Trebuchet MS"/>
          <w:szCs w:val="21"/>
        </w:rPr>
      </w:pPr>
      <w:r>
        <w:rPr>
          <w:rFonts w:hint="eastAsia" w:ascii="宋体" w:hAnsi="宋体" w:cs="Trebuchet MS"/>
          <w:szCs w:val="21"/>
        </w:rPr>
        <w:t xml:space="preserve">（2）依法缴纳税收的证明材料； </w:t>
      </w:r>
      <w:r/>
    </w:p>
    <w:p>
      <w:pPr>
        <w:ind w:firstLine="420"/>
        <w:spacing w:line="360" w:lineRule="auto"/>
        <w:shd w:val="clear" w:color="auto" w:fill="ffffff"/>
        <w:rPr>
          <w:rFonts w:hint="eastAsia" w:ascii="宋体" w:hAnsi="宋体" w:cs="Trebuchet MS"/>
          <w:szCs w:val="21"/>
        </w:rPr>
      </w:pPr>
      <w:r>
        <w:rPr>
          <w:rFonts w:hint="eastAsia" w:ascii="宋体" w:hAnsi="宋体" w:cs="Trebuchet MS"/>
          <w:szCs w:val="21"/>
        </w:rPr>
        <w:t xml:space="preserve">（3）依法缴纳社会保障资金的证明材料； </w:t>
      </w:r>
      <w:r/>
    </w:p>
    <w:p>
      <w:pPr>
        <w:ind w:firstLine="420"/>
        <w:spacing w:line="360" w:lineRule="auto"/>
        <w:shd w:val="clear" w:color="auto" w:fill="ffffff"/>
        <w:rPr>
          <w:rFonts w:hint="eastAsia" w:ascii="宋体" w:hAnsi="宋体" w:cs="Trebuchet MS"/>
          <w:szCs w:val="21"/>
        </w:rPr>
      </w:pPr>
      <w:r>
        <w:rPr>
          <w:rFonts w:hint="eastAsia" w:ascii="宋体" w:hAnsi="宋体" w:cs="Trebuchet MS"/>
          <w:szCs w:val="21"/>
        </w:rPr>
        <w:t xml:space="preserve">（4）具备履行政府采购合同所必需的设备和专业技术能力的证明材料； </w:t>
      </w:r>
      <w:r/>
    </w:p>
    <w:p>
      <w:pPr>
        <w:ind w:firstLine="420"/>
        <w:spacing w:line="360" w:lineRule="auto"/>
        <w:shd w:val="clear" w:color="auto" w:fill="ffffff"/>
        <w:rPr>
          <w:rFonts w:hint="eastAsia" w:ascii="宋体" w:hAnsi="宋体" w:cs="Trebuchet MS"/>
          <w:szCs w:val="21"/>
        </w:rPr>
      </w:pPr>
      <w:r>
        <w:rPr>
          <w:rFonts w:hint="eastAsia" w:ascii="宋体" w:hAnsi="宋体" w:cs="Trebuchet MS"/>
          <w:szCs w:val="21"/>
        </w:rPr>
        <w:t xml:space="preserve">（5）参加政府采购活动前三年内在经营活动中没有重大违法记录的证明材料； </w:t>
      </w:r>
      <w:r/>
    </w:p>
    <w:p>
      <w:pPr>
        <w:ind w:firstLine="420"/>
        <w:spacing w:line="360" w:lineRule="auto"/>
        <w:shd w:val="clear" w:color="auto" w:fill="ffffff"/>
        <w:rPr>
          <w:rFonts w:hint="eastAsia" w:ascii="宋体" w:hAnsi="宋体" w:cs="Trebuchet MS"/>
          <w:szCs w:val="21"/>
        </w:rPr>
      </w:pPr>
      <w:r>
        <w:rPr>
          <w:rFonts w:hint="eastAsia" w:ascii="宋体" w:hAnsi="宋体" w:cs="Trebuchet MS"/>
          <w:szCs w:val="21"/>
        </w:rPr>
        <w:t xml:space="preserve">（6）未被列入失信被执行人、重大税收违法失信主体、政府采购严重违法失信行为记录名单的证明材料。 </w:t>
      </w:r>
      <w:r/>
    </w:p>
    <w:p>
      <w:pPr>
        <w:ind w:firstLine="420"/>
        <w:spacing w:line="360" w:lineRule="auto"/>
        <w:shd w:val="clear" w:color="auto" w:fill="ffffff"/>
        <w:rPr>
          <w:rFonts w:hint="eastAsia" w:ascii="宋体" w:hAnsi="宋体" w:cs="Trebuchet MS"/>
          <w:szCs w:val="21"/>
        </w:rPr>
      </w:pPr>
      <w:r>
        <w:rPr>
          <w:rFonts w:hint="eastAsia" w:ascii="宋体" w:hAnsi="宋体" w:cs="Trebuchet MS"/>
          <w:szCs w:val="21"/>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shd w:val="clear" w:color="auto" w:fill="ffffff"/>
        <w:rPr>
          <w:rFonts w:hint="eastAsia" w:ascii="宋体" w:hAnsi="宋体" w:cs="Trebuchet MS"/>
          <w:szCs w:val="21"/>
        </w:rPr>
      </w:pPr>
      <w:r>
        <w:rPr>
          <w:rFonts w:hint="eastAsia" w:ascii="宋体" w:hAnsi="宋体" w:cs="Trebuchet MS"/>
          <w:szCs w:val="21"/>
        </w:rPr>
        <w:t xml:space="preserve">供应</w:t>
      </w:r>
      <w:r>
        <w:rPr>
          <w:rFonts w:hint="eastAsia" w:ascii="宋体" w:hAnsi="宋体" w:cs="Trebuchet MS"/>
          <w:szCs w:val="21"/>
        </w:rPr>
        <w:t xml:space="preserve">商涉及</w:t>
      </w:r>
      <w:r>
        <w:rPr>
          <w:rFonts w:hint="eastAsia" w:ascii="宋体" w:hAnsi="宋体" w:cs="Trebuchet MS"/>
          <w:szCs w:val="21"/>
        </w:rPr>
        <w:t xml:space="preserve">以下情形的，不适用信用承诺： </w:t>
      </w:r>
      <w:r/>
    </w:p>
    <w:p>
      <w:pPr>
        <w:ind w:firstLine="420"/>
        <w:spacing w:line="360" w:lineRule="auto"/>
        <w:shd w:val="clear" w:color="auto" w:fill="ffffff"/>
        <w:rPr>
          <w:rFonts w:hint="eastAsia" w:ascii="宋体" w:hAnsi="宋体" w:cs="Trebuchet MS"/>
          <w:szCs w:val="21"/>
        </w:rPr>
      </w:pPr>
      <w:r>
        <w:rPr>
          <w:rFonts w:hint="eastAsia" w:ascii="宋体" w:hAnsi="宋体" w:cs="Trebuchet MS"/>
          <w:szCs w:val="21"/>
        </w:rPr>
        <w:t xml:space="preserve">（1）供应商被列入严重失信主体名单； </w:t>
      </w:r>
      <w:r/>
    </w:p>
    <w:p>
      <w:pPr>
        <w:ind w:firstLine="420"/>
        <w:spacing w:line="360" w:lineRule="auto"/>
        <w:shd w:val="clear" w:color="auto" w:fill="ffffff"/>
        <w:rPr>
          <w:rFonts w:hint="eastAsia" w:ascii="宋体" w:hAnsi="宋体" w:cs="Trebuchet MS"/>
          <w:szCs w:val="21"/>
        </w:rPr>
      </w:pPr>
      <w:r>
        <w:rPr>
          <w:rFonts w:hint="eastAsia" w:ascii="宋体" w:hAnsi="宋体" w:cs="Trebuchet MS"/>
          <w:szCs w:val="21"/>
        </w:rPr>
        <w:t xml:space="preserve">（2）被相关监管部门</w:t>
      </w:r>
      <w:r>
        <w:rPr>
          <w:rFonts w:hint="eastAsia" w:ascii="宋体" w:hAnsi="宋体" w:cs="Trebuchet MS"/>
          <w:szCs w:val="21"/>
        </w:rPr>
        <w:t xml:space="preserve">作出</w:t>
      </w:r>
      <w:r>
        <w:rPr>
          <w:rFonts w:hint="eastAsia" w:ascii="宋体" w:hAnsi="宋体" w:cs="Trebuchet MS"/>
          <w:szCs w:val="21"/>
        </w:rPr>
        <w:t xml:space="preserve">行政处罚且尚在处罚有效期内； </w:t>
      </w:r>
      <w:r/>
    </w:p>
    <w:p>
      <w:pPr>
        <w:ind w:firstLine="420"/>
        <w:spacing w:line="360" w:lineRule="auto"/>
        <w:shd w:val="clear" w:color="auto" w:fill="ffffff"/>
        <w:rPr>
          <w:rFonts w:hint="eastAsia" w:ascii="宋体" w:hAnsi="宋体" w:cs="Trebuchet MS"/>
          <w:szCs w:val="21"/>
        </w:rPr>
      </w:pPr>
      <w:r>
        <w:rPr>
          <w:rFonts w:hint="eastAsia" w:ascii="宋体" w:hAnsi="宋体" w:cs="Trebuchet MS"/>
          <w:szCs w:val="21"/>
        </w:rPr>
        <w:t xml:space="preserve">（3）其他法律、行政法规规定的不适用信用承诺的情形。 </w:t>
      </w:r>
      <w:r/>
    </w:p>
    <w:p>
      <w:pPr>
        <w:ind w:firstLine="420"/>
        <w:spacing w:line="360" w:lineRule="auto"/>
        <w:shd w:val="clear" w:color="auto" w:fill="ffffff"/>
        <w:rPr>
          <w:rFonts w:hint="eastAsia" w:ascii="宋体" w:hAnsi="宋体" w:cs="Trebuchet MS"/>
          <w:szCs w:val="21"/>
        </w:rPr>
      </w:pPr>
      <w:r>
        <w:rPr>
          <w:rFonts w:hint="eastAsia" w:ascii="宋体" w:hAnsi="宋体" w:cs="方正大黑简体"/>
          <w:b/>
          <w:bCs/>
          <w:szCs w:val="21"/>
        </w:rPr>
        <w:t xml:space="preserve">注：信用记录表打印时间为本招标公告发布之日起至递交响应文件截止日前，未按上述要求提供信用记录表的，响应文件按无效响应处理。</w:t>
      </w:r>
      <w:r/>
    </w:p>
    <w:p>
      <w:pPr>
        <w:ind w:firstLine="420"/>
        <w:spacing w:line="360" w:lineRule="auto"/>
        <w:shd w:val="clear" w:color="auto" w:fill="ffffff"/>
        <w:rPr>
          <w:rFonts w:hint="eastAsia" w:ascii="宋体" w:hAnsi="宋体" w:cs="Trebuchet MS"/>
          <w:szCs w:val="21"/>
          <w:lang w:bidi="zh-CN"/>
        </w:rPr>
      </w:pPr>
      <w:r>
        <w:rPr>
          <w:rFonts w:hint="eastAsia" w:ascii="宋体" w:hAnsi="宋体" w:cs="Trebuchet MS"/>
          <w:szCs w:val="21"/>
          <w:lang w:bidi="zh-CN"/>
        </w:rPr>
        <w:t xml:space="preserve">供应商对信用承诺内容的真实性、合法性、有效性负责。如</w:t>
      </w:r>
      <w:r>
        <w:rPr>
          <w:rFonts w:hint="eastAsia" w:ascii="宋体" w:hAnsi="宋体" w:cs="Trebuchet MS"/>
          <w:szCs w:val="21"/>
          <w:lang w:bidi="zh-CN"/>
        </w:rPr>
        <w:t xml:space="preserve">作出</w:t>
      </w:r>
      <w:r>
        <w:rPr>
          <w:rFonts w:hint="eastAsia" w:ascii="宋体" w:hAnsi="宋体" w:cs="Trebuchet MS"/>
          <w:szCs w:val="21"/>
          <w:lang w:bidi="zh-CN"/>
        </w:rPr>
        <w:t xml:space="preserve">虚假信用承诺，视同为“提供虚假材料谋取中标、成交”的违法行为</w:t>
      </w:r>
      <w:r>
        <w:rPr>
          <w:rFonts w:ascii="宋体" w:hAnsi="宋体" w:cs="Trebuchet MS"/>
          <w:szCs w:val="21"/>
          <w:lang w:bidi="zh-CN"/>
        </w:rPr>
        <w:t xml:space="preserve">。</w:t>
      </w:r>
      <w:r/>
    </w:p>
    <w:p>
      <w:pPr>
        <w:ind w:firstLine="420"/>
        <w:spacing w:line="360" w:lineRule="auto"/>
        <w:shd w:val="clear" w:color="auto" w:fill="ffffff"/>
        <w:rPr>
          <w:rFonts w:hint="eastAsia" w:ascii="宋体" w:hAnsi="宋体" w:cs="Trebuchet MS"/>
          <w:szCs w:val="21"/>
          <w:lang w:val="zh-CN"/>
        </w:rPr>
      </w:pPr>
      <w:r>
        <w:rPr>
          <w:rFonts w:hint="eastAsia" w:ascii="宋体" w:hAnsi="宋体" w:cs="Trebuchet MS"/>
          <w:szCs w:val="21"/>
          <w:lang w:val="zh-CN"/>
        </w:rPr>
        <w:t xml:space="preserve">5.</w:t>
      </w:r>
      <w:r>
        <w:rPr>
          <w:rFonts w:hint="eastAsia" w:ascii="宋体" w:hAnsi="宋体" w:cs="Trebuchet MS"/>
          <w:szCs w:val="21"/>
        </w:rPr>
        <w:t xml:space="preserve">6</w:t>
      </w:r>
      <w:r>
        <w:rPr>
          <w:rFonts w:hint="eastAsia" w:ascii="宋体" w:hAnsi="宋体" w:cs="Trebuchet MS"/>
          <w:szCs w:val="21"/>
          <w:lang w:val="zh-CN"/>
        </w:rPr>
        <w:t xml:space="preserve">本次项目不接受联合体</w:t>
      </w:r>
      <w:r>
        <w:rPr>
          <w:rFonts w:hint="eastAsia" w:ascii="宋体" w:hAnsi="宋体" w:cs="Trebuchet MS"/>
          <w:szCs w:val="21"/>
        </w:rPr>
        <w:t xml:space="preserve">投标</w:t>
      </w:r>
      <w:r>
        <w:rPr>
          <w:rFonts w:hint="eastAsia" w:ascii="宋体" w:hAnsi="宋体" w:cs="Trebuchet MS"/>
          <w:szCs w:val="21"/>
          <w:lang w:val="zh-CN"/>
        </w:rPr>
        <w:t xml:space="preserve">。</w:t>
      </w:r>
      <w:r/>
    </w:p>
    <w:p>
      <w:pPr>
        <w:ind w:firstLine="420"/>
        <w:spacing w:line="360" w:lineRule="auto"/>
        <w:rPr>
          <w:rFonts w:hint="eastAsia" w:ascii="宋体" w:hAnsi="宋体" w:cs="Trebuchet MS"/>
          <w:bCs/>
          <w:shd w:val="clear" w:color="auto" w:fill="ffffff"/>
        </w:rPr>
      </w:pPr>
      <w:r/>
      <w:bookmarkStart w:id="28" w:name="_Toc85525785"/>
      <w:r>
        <w:rPr>
          <w:rFonts w:hint="eastAsia" w:ascii="宋体" w:hAnsi="宋体" w:cs="Trebuchet MS"/>
          <w:bCs/>
          <w:shd w:val="clear" w:color="auto" w:fill="ffffff"/>
        </w:rPr>
        <w:t xml:space="preserve">二、投标文件编制</w:t>
      </w:r>
      <w:bookmarkEnd w:id="28"/>
      <w:r/>
      <w:r/>
    </w:p>
    <w:p>
      <w:pPr>
        <w:ind w:firstLine="420"/>
        <w:spacing w:line="360" w:lineRule="auto"/>
        <w:rPr>
          <w:rFonts w:hint="eastAsia" w:ascii="宋体" w:hAnsi="宋体" w:cs="Trebuchet MS"/>
          <w:b/>
        </w:rPr>
      </w:pPr>
      <w:r>
        <w:rPr>
          <w:rFonts w:hint="eastAsia" w:ascii="宋体" w:hAnsi="宋体" w:cs="Trebuchet MS"/>
          <w:b/>
        </w:rPr>
        <w:t xml:space="preserve">6、投标文件的语言、计量单位、货币和编制</w:t>
      </w:r>
      <w:r/>
    </w:p>
    <w:p>
      <w:pPr>
        <w:ind w:firstLine="420"/>
        <w:spacing w:line="360" w:lineRule="auto"/>
        <w:rPr>
          <w:rFonts w:hint="eastAsia" w:ascii="宋体" w:hAnsi="宋体" w:cs="Trebuchet MS"/>
          <w:bCs/>
        </w:rPr>
      </w:pPr>
      <w:r>
        <w:rPr>
          <w:rFonts w:hint="eastAsia" w:ascii="宋体" w:hAnsi="宋体" w:cs="Trebuchet MS"/>
          <w:bCs/>
        </w:rPr>
        <w:t xml:space="preserve">6.1 供应商提交的电子投标文件、技术文件和资料，包括图纸中的说明，以及供应商与招标代理就有关投标的所有来往函电均应使用中文。电子投标文件中若有英文或其他语言文字的资料，应提供相应的中文翻译资料。对不同文本投标文件的解释发生异议的，以中文文本为准。</w:t>
      </w:r>
      <w:r/>
    </w:p>
    <w:p>
      <w:pPr>
        <w:ind w:firstLine="420"/>
        <w:spacing w:line="360" w:lineRule="auto"/>
        <w:rPr>
          <w:rFonts w:hint="eastAsia" w:ascii="宋体" w:hAnsi="宋体" w:cs="Trebuchet MS"/>
          <w:bCs/>
        </w:rPr>
      </w:pPr>
      <w:r>
        <w:rPr>
          <w:rFonts w:hint="eastAsia" w:ascii="宋体" w:hAnsi="宋体" w:cs="Trebuchet MS"/>
          <w:bCs/>
        </w:rPr>
        <w:t xml:space="preserve">6.2 供应商所使用的计量单位应为国家法定计量单位。</w:t>
      </w:r>
      <w:r/>
    </w:p>
    <w:p>
      <w:pPr>
        <w:ind w:firstLine="420"/>
        <w:spacing w:line="360" w:lineRule="auto"/>
        <w:rPr>
          <w:rFonts w:hint="eastAsia" w:ascii="宋体" w:hAnsi="宋体" w:cs="Trebuchet MS"/>
          <w:bCs/>
        </w:rPr>
      </w:pPr>
      <w:r>
        <w:rPr>
          <w:rFonts w:hint="eastAsia" w:ascii="宋体" w:hAnsi="宋体" w:cs="Trebuchet MS"/>
          <w:bCs/>
        </w:rPr>
        <w:t xml:space="preserve">6.3 供应商应用人民币报价。</w:t>
      </w:r>
      <w:r/>
    </w:p>
    <w:p>
      <w:pPr>
        <w:ind w:firstLine="420"/>
        <w:spacing w:line="360" w:lineRule="auto"/>
        <w:rPr>
          <w:rFonts w:hint="eastAsia" w:ascii="宋体" w:hAnsi="宋体" w:cs="Trebuchet MS"/>
          <w:bCs/>
        </w:rPr>
      </w:pPr>
      <w:r>
        <w:rPr>
          <w:rFonts w:hint="eastAsia" w:ascii="宋体" w:hAnsi="宋体" w:cs="Trebuchet MS"/>
          <w:bCs/>
        </w:rPr>
        <w:t xml:space="preserve">6.4 供应商应在电子投标文件中写清相应的项目编号、项目名称、供应商全称、地址、电话、传真等。</w:t>
      </w:r>
      <w:r/>
    </w:p>
    <w:p>
      <w:pPr>
        <w:ind w:firstLine="420"/>
        <w:spacing w:line="360" w:lineRule="auto"/>
        <w:rPr>
          <w:rFonts w:hint="eastAsia" w:ascii="宋体" w:hAnsi="宋体" w:cs="Trebuchet MS"/>
          <w:b/>
        </w:rPr>
      </w:pPr>
      <w:r>
        <w:rPr>
          <w:rFonts w:hint="eastAsia" w:ascii="宋体" w:hAnsi="宋体" w:cs="Trebuchet MS"/>
          <w:b/>
        </w:rPr>
        <w:t xml:space="preserve">7、投标文件的组成</w:t>
      </w:r>
      <w:r/>
    </w:p>
    <w:p>
      <w:pPr>
        <w:ind w:firstLine="420"/>
        <w:spacing w:line="360" w:lineRule="auto"/>
        <w:rPr>
          <w:rFonts w:hint="eastAsia" w:ascii="宋体" w:hAnsi="宋体" w:cs="Trebuchet MS"/>
          <w:bCs/>
        </w:rPr>
      </w:pPr>
      <w:r>
        <w:rPr>
          <w:rFonts w:hint="eastAsia" w:ascii="宋体" w:hAnsi="宋体" w:cs="Trebuchet MS"/>
          <w:bCs/>
        </w:rPr>
        <w:t xml:space="preserve">7.1供应商应当根据招标文件要求编制电子响应文件，并根据自己的商务能力、技术水平对招标文件提出的要求和条件逐条标明是否响应。电子投标文件由商务部分、技术部分、价格部分，</w:t>
      </w:r>
      <w:r>
        <w:rPr>
          <w:rFonts w:hint="eastAsia" w:ascii="宋体" w:hAnsi="宋体" w:cs="Trebuchet MS"/>
          <w:bCs/>
        </w:rPr>
        <w:t xml:space="preserve">以及其他部分组成。（</w:t>
      </w:r>
      <w:r>
        <w:rPr>
          <w:rFonts w:hint="eastAsia" w:ascii="宋体" w:hAnsi="宋体" w:cs="Trebuchet MS"/>
          <w:szCs w:val="21"/>
        </w:rPr>
        <w:t xml:space="preserve">电子响应文件按公开招标文件要求签署、盖章或</w:t>
      </w:r>
      <w:r>
        <w:rPr>
          <w:rFonts w:hint="eastAsia" w:ascii="宋体" w:hAnsi="宋体" w:cs="Trebuchet MS"/>
          <w:szCs w:val="21"/>
        </w:rPr>
        <w:t xml:space="preserve">加盖CA电子公章</w:t>
      </w:r>
      <w:r>
        <w:rPr>
          <w:rFonts w:hint="eastAsia" w:ascii="宋体" w:hAnsi="宋体" w:cs="Trebuchet MS"/>
          <w:bCs/>
        </w:rPr>
        <w:t xml:space="preserve">）</w:t>
      </w:r>
      <w:r/>
    </w:p>
    <w:p>
      <w:pPr>
        <w:ind w:firstLine="420"/>
        <w:spacing w:line="360" w:lineRule="auto"/>
        <w:rPr>
          <w:rFonts w:hint="eastAsia" w:ascii="宋体" w:hAnsi="宋体" w:cs="Trebuchet MS"/>
          <w:bCs/>
        </w:rPr>
      </w:pPr>
      <w:r>
        <w:rPr>
          <w:rFonts w:hint="eastAsia" w:ascii="宋体" w:hAnsi="宋体" w:cs="Trebuchet MS"/>
          <w:bCs/>
        </w:rPr>
        <w:t xml:space="preserve">7.2</w:t>
      </w:r>
      <w:r>
        <w:rPr>
          <w:rFonts w:hint="eastAsia" w:ascii="宋体" w:hAnsi="宋体" w:cs="Trebuchet MS"/>
          <w:bCs/>
          <w:lang w:val="zh-CN"/>
        </w:rPr>
        <w:t xml:space="preserve">如标书制作工具中格式和内容与“江苏政府采购网”发布的公开招标文件不一致，以“江苏政府采购网”发布的公开招标文件为准。</w:t>
      </w:r>
      <w:r/>
    </w:p>
    <w:p>
      <w:pPr>
        <w:ind w:firstLine="420"/>
        <w:spacing w:line="360" w:lineRule="auto"/>
        <w:rPr>
          <w:rFonts w:hint="eastAsia" w:ascii="宋体" w:hAnsi="宋体" w:cs="Trebuchet MS"/>
          <w:b/>
          <w:shd w:val="clear" w:color="auto" w:fill="ffffff"/>
        </w:rPr>
      </w:pPr>
      <w:r>
        <w:rPr>
          <w:rFonts w:hint="eastAsia" w:ascii="宋体" w:hAnsi="宋体" w:cs="Trebuchet MS"/>
          <w:bCs/>
          <w:shd w:val="clear" w:color="auto" w:fill="ffffff"/>
        </w:rPr>
        <w:t xml:space="preserve">7.3 </w:t>
      </w:r>
      <w:r>
        <w:rPr>
          <w:rFonts w:hint="eastAsia" w:ascii="宋体" w:hAnsi="宋体" w:cs="Trebuchet MS"/>
          <w:b/>
          <w:shd w:val="clear" w:color="auto" w:fill="ffffff"/>
        </w:rPr>
        <w:t xml:space="preserve">投标文件的商务部分。</w:t>
      </w:r>
      <w:r/>
    </w:p>
    <w:p>
      <w:pPr>
        <w:ind w:firstLine="420"/>
        <w:spacing w:line="360" w:lineRule="auto"/>
        <w:rPr>
          <w:rFonts w:hint="eastAsia" w:ascii="宋体" w:hAnsi="宋体"/>
          <w:lang w:val="zh-CN"/>
        </w:rPr>
      </w:pPr>
      <w:r>
        <w:rPr>
          <w:rFonts w:hint="eastAsia" w:ascii="宋体" w:hAnsi="宋体"/>
          <w:lang w:val="zh-CN"/>
        </w:rPr>
        <w:t xml:space="preserve">商务部分是证明供应商有资格参加投标和中标后有能力履行合同的文件，</w:t>
      </w:r>
      <w:r>
        <w:rPr>
          <w:rFonts w:hint="eastAsia" w:ascii="宋体" w:hAnsi="宋体"/>
        </w:rPr>
        <w:t xml:space="preserve">这些文件应能满足招标的要求</w:t>
      </w:r>
      <w:r>
        <w:rPr>
          <w:rFonts w:hint="eastAsia" w:ascii="宋体" w:hAnsi="宋体"/>
          <w:lang w:val="zh-CN"/>
        </w:rPr>
        <w:t xml:space="preserve">，包括但不限于下列文件，</w:t>
      </w:r>
      <w:r>
        <w:rPr>
          <w:rFonts w:hint="eastAsia" w:ascii="宋体" w:hAnsi="宋体"/>
          <w:b/>
          <w:lang w:val="zh-CN"/>
        </w:rPr>
        <w:t xml:space="preserve">其中加</w:t>
      </w:r>
      <w:r>
        <w:rPr>
          <w:rFonts w:hint="eastAsia" w:ascii="宋体" w:hAnsi="宋体"/>
          <w:b/>
        </w:rPr>
        <w:t xml:space="preserve">★</w:t>
      </w:r>
      <w:r>
        <w:rPr>
          <w:rFonts w:hint="eastAsia" w:ascii="宋体" w:hAnsi="宋体"/>
          <w:b/>
          <w:lang w:val="zh-CN"/>
        </w:rPr>
        <w:t xml:space="preserve">项目不得有缺失或无效</w:t>
      </w:r>
      <w:r>
        <w:rPr>
          <w:rFonts w:hint="eastAsia" w:ascii="宋体" w:hAnsi="宋体"/>
          <w:lang w:val="zh-CN"/>
        </w:rPr>
        <w:t xml:space="preserve">。</w:t>
      </w:r>
      <w:r/>
    </w:p>
    <w:p>
      <w:pPr>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lang w:val="zh-CN"/>
        </w:rPr>
        <w:t xml:space="preserve">1</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cs="Trebuchet MS"/>
          <w:szCs w:val="21"/>
          <w:lang w:val="zh-CN"/>
        </w:rPr>
        <w:t xml:space="preserve">投标申请及声明；</w:t>
      </w:r>
      <w:r/>
    </w:p>
    <w:p>
      <w:pPr>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lang w:val="zh-CN"/>
        </w:rPr>
        <w:t xml:space="preserve">2</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szCs w:val="21"/>
          <w:lang w:val="zh-CN"/>
        </w:rPr>
        <w:t xml:space="preserve">法定代表人资格证明及授权委托书（</w:t>
      </w:r>
      <w:r>
        <w:rPr>
          <w:rFonts w:hint="eastAsia" w:ascii="宋体" w:hAnsi="宋体"/>
          <w:szCs w:val="21"/>
        </w:rPr>
        <w:t xml:space="preserve">需提供法人代表身份证（正反面）；如有</w:t>
      </w:r>
      <w:r>
        <w:rPr>
          <w:rFonts w:hint="eastAsia" w:ascii="宋体" w:hAnsi="宋体"/>
          <w:szCs w:val="21"/>
          <w:lang w:val="zh-CN"/>
        </w:rPr>
        <w:t xml:space="preserve">授权，另需</w:t>
      </w:r>
      <w:r>
        <w:rPr>
          <w:rFonts w:hint="eastAsia" w:ascii="宋体" w:hAnsi="宋体" w:cs="Trebuchet MS"/>
          <w:szCs w:val="21"/>
        </w:rPr>
        <w:t xml:space="preserve">提供被授权委托代理人</w:t>
      </w:r>
      <w:r>
        <w:rPr>
          <w:rFonts w:hint="eastAsia" w:ascii="宋体" w:hAnsi="宋体"/>
          <w:szCs w:val="21"/>
        </w:rPr>
        <w:t xml:space="preserve">身份证（正反面）、</w:t>
      </w:r>
      <w:r>
        <w:rPr>
          <w:rFonts w:hint="eastAsia" w:ascii="宋体" w:hAnsi="宋体" w:cs="Trebuchet MS"/>
          <w:szCs w:val="21"/>
        </w:rPr>
        <w:t xml:space="preserve">劳动合同（每一页均需加盖公章）及近三月（</w:t>
      </w:r>
      <w:r>
        <w:rPr>
          <w:rFonts w:hint="eastAsia" w:ascii="宋体" w:hAnsi="宋体" w:cs="Trebuchet MS"/>
          <w:szCs w:val="21"/>
        </w:rPr>
        <w:t xml:space="preserve">2026年2月至2026年4月</w:t>
      </w:r>
      <w:r>
        <w:rPr>
          <w:rFonts w:hint="eastAsia" w:ascii="宋体" w:hAnsi="宋体" w:cs="Trebuchet MS"/>
          <w:szCs w:val="21"/>
        </w:rPr>
        <w:t xml:space="preserve">）内任意一个月投标单位为其缴纳的</w:t>
      </w:r>
      <w:r>
        <w:rPr>
          <w:rFonts w:hint="eastAsia" w:ascii="宋体" w:hAnsi="宋体" w:cs="Trebuchet MS"/>
          <w:szCs w:val="21"/>
        </w:rPr>
        <w:t xml:space="preserve">社保证明</w:t>
      </w:r>
      <w:r>
        <w:rPr>
          <w:rFonts w:hint="eastAsia" w:ascii="宋体" w:hAnsi="宋体" w:cs="Trebuchet MS"/>
          <w:szCs w:val="21"/>
        </w:rPr>
        <w:t xml:space="preserve">）；</w:t>
      </w:r>
      <w:r/>
    </w:p>
    <w:p>
      <w:pPr>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（3）</w:t>
      </w:r>
      <w:r>
        <w:rPr>
          <w:rFonts w:ascii="宋体" w:hAnsi="宋体" w:cs="Trebuchet MS"/>
          <w:b/>
          <w:sz w:val="24"/>
          <w:szCs w:val="21"/>
          <w:lang w:val="zh-CN"/>
        </w:rPr>
        <w:t xml:space="preserve">★</w:t>
      </w:r>
      <w:r>
        <w:rPr>
          <w:rFonts w:hint="eastAsia" w:ascii="宋体" w:hAnsi="宋体" w:cs="Trebuchet MS"/>
          <w:szCs w:val="21"/>
          <w:lang w:val="zh-CN"/>
        </w:rPr>
        <w:t xml:space="preserve">开标一览表；</w:t>
      </w:r>
      <w:r/>
    </w:p>
    <w:p>
      <w:pPr>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4</w:t>
      </w:r>
      <w:r>
        <w:rPr>
          <w:rFonts w:hint="eastAsia" w:ascii="宋体" w:hAnsi="宋体" w:cs="Trebuchet MS"/>
          <w:szCs w:val="21"/>
          <w:lang w:val="zh-CN"/>
        </w:rPr>
        <w:t xml:space="preserve">）</w:t>
      </w:r>
      <w:r>
        <w:rPr>
          <w:rFonts w:ascii="宋体" w:hAnsi="宋体" w:cs="Trebuchet MS"/>
          <w:b/>
          <w:sz w:val="24"/>
          <w:szCs w:val="21"/>
          <w:lang w:val="zh-CN"/>
        </w:rPr>
        <w:t xml:space="preserve">★</w:t>
      </w:r>
      <w:bookmarkStart w:id="29" w:name="OLE_LINK26"/>
      <w:r>
        <w:rPr>
          <w:rFonts w:hint="eastAsia" w:ascii="宋体" w:hAnsi="宋体" w:cs="Trebuchet MS"/>
          <w:szCs w:val="21"/>
          <w:lang w:val="zh-CN"/>
        </w:rPr>
        <w:t xml:space="preserve">《南京市政府采购供应商信用记录表暨信用承诺书》</w:t>
      </w:r>
      <w:bookmarkEnd w:id="29"/>
      <w:r>
        <w:rPr>
          <w:rFonts w:hint="eastAsia" w:ascii="宋体" w:hAnsi="宋体" w:cs="Trebuchet MS"/>
          <w:szCs w:val="21"/>
          <w:lang w:val="zh-CN"/>
        </w:rPr>
        <w:t xml:space="preserve">注：本表打印时间必须在采购发布之日起至提交投标文件截止日前；</w:t>
      </w:r>
      <w:r/>
    </w:p>
    <w:p>
      <w:pPr>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（5）</w:t>
      </w:r>
      <w:r>
        <w:rPr>
          <w:rFonts w:ascii="宋体" w:hAnsi="宋体" w:cs="Trebuchet MS"/>
          <w:szCs w:val="21"/>
          <w:lang w:val="zh-CN"/>
        </w:rPr>
        <w:t xml:space="preserve">★</w:t>
      </w:r>
      <w:r>
        <w:rPr>
          <w:rFonts w:hint="eastAsia" w:ascii="宋体" w:hAnsi="宋体" w:cs="宋体"/>
          <w:szCs w:val="21"/>
          <w:lang w:val="zh-CN"/>
        </w:rPr>
        <w:t xml:space="preserve">第一章投标邀请中《中华人民共和国政府采购法》规定的</w:t>
      </w:r>
      <w:bookmarkStart w:id="30" w:name="_Hlk184886413"/>
      <w:r>
        <w:rPr>
          <w:rFonts w:hint="eastAsia" w:ascii="宋体" w:hAnsi="宋体" w:cs="宋体"/>
          <w:szCs w:val="21"/>
          <w:lang w:val="zh-CN"/>
        </w:rPr>
        <w:t xml:space="preserve">资格条件证明文件</w:t>
      </w:r>
      <w:bookmarkEnd w:id="30"/>
      <w:r>
        <w:rPr>
          <w:rFonts w:hint="eastAsia" w:ascii="宋体" w:hAnsi="宋体" w:cs="宋体"/>
          <w:szCs w:val="21"/>
          <w:lang w:val="zh-CN"/>
        </w:rPr>
        <w:t xml:space="preserve">；</w:t>
      </w:r>
      <w:r/>
    </w:p>
    <w:p>
      <w:pPr>
        <w:ind w:firstLine="420"/>
        <w:jc w:val="left"/>
        <w:spacing w:line="460" w:lineRule="exact"/>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6</w:t>
      </w:r>
      <w:r>
        <w:rPr>
          <w:rFonts w:hint="eastAsia" w:ascii="宋体" w:hAnsi="宋体" w:cs="宋体"/>
          <w:szCs w:val="21"/>
          <w:lang w:val="zh-CN"/>
        </w:rPr>
        <w:t xml:space="preserve">）</w:t>
      </w:r>
      <w:r>
        <w:rPr>
          <w:rFonts w:ascii="宋体" w:hAnsi="宋体" w:cs="Trebuchet MS"/>
          <w:b/>
          <w:szCs w:val="21"/>
          <w:lang w:val="zh-CN"/>
        </w:rPr>
        <w:t xml:space="preserve">★</w:t>
      </w:r>
      <w:r>
        <w:rPr>
          <w:rFonts w:hint="eastAsia" w:ascii="宋体" w:hAnsi="宋体" w:cs="宋体"/>
          <w:szCs w:val="21"/>
          <w:lang w:val="zh-CN"/>
        </w:rPr>
        <w:t xml:space="preserve">第一章投标邀请中采购人根据采购项目的特殊要求规定的特定条件证明文件；（如有的话）</w:t>
      </w:r>
      <w:r/>
    </w:p>
    <w:p>
      <w:pPr>
        <w:ind w:firstLine="420"/>
        <w:jc w:val="left"/>
        <w:spacing w:line="460" w:lineRule="exact"/>
        <w:widowControl/>
        <w:rPr>
          <w:rFonts w:hint="eastAsia" w:ascii="宋体" w:hAnsi="宋体" w:cs="宋体"/>
          <w:szCs w:val="21"/>
          <w:lang w:val="zh-CN"/>
        </w:rPr>
      </w:pPr>
      <w:r>
        <w:rPr>
          <w:rFonts w:hint="eastAsia" w:ascii="宋体" w:hAnsi="宋体" w:cs="Trebuchet MS"/>
          <w:szCs w:val="21"/>
          <w:lang w:val="zh-CN"/>
        </w:rPr>
        <w:t xml:space="preserve">（</w:t>
      </w:r>
      <w:r>
        <w:rPr>
          <w:rFonts w:ascii="宋体" w:hAnsi="宋体" w:cs="Trebuchet MS"/>
          <w:szCs w:val="21"/>
        </w:rPr>
        <w:t xml:space="preserve">7</w:t>
      </w:r>
      <w:r>
        <w:rPr>
          <w:rFonts w:hint="eastAsia" w:ascii="宋体" w:hAnsi="宋体" w:cs="Trebuchet MS"/>
          <w:szCs w:val="21"/>
          <w:lang w:val="zh-CN"/>
        </w:rPr>
        <w:t xml:space="preserve">）</w:t>
      </w:r>
      <w:r>
        <w:rPr>
          <w:rFonts w:ascii="宋体" w:hAnsi="宋体" w:cs="Trebuchet MS"/>
          <w:b/>
          <w:szCs w:val="21"/>
          <w:lang w:val="zh-CN"/>
        </w:rPr>
        <w:t xml:space="preserve">★</w:t>
      </w:r>
      <w:bookmarkStart w:id="31" w:name="OLE_LINK3"/>
      <w:r/>
      <w:bookmarkStart w:id="32" w:name="OLE_LINK27"/>
      <w:r>
        <w:rPr>
          <w:rFonts w:hint="eastAsia" w:ascii="宋体" w:hAnsi="宋体" w:cs="Trebuchet MS"/>
          <w:szCs w:val="21"/>
          <w:lang w:val="zh-CN"/>
        </w:rPr>
        <w:t xml:space="preserve">分</w:t>
      </w:r>
      <w:r>
        <w:rPr>
          <w:rFonts w:hint="eastAsia" w:ascii="宋体" w:hAnsi="宋体" w:cs="宋体"/>
          <w:szCs w:val="21"/>
          <w:lang w:val="zh-CN"/>
        </w:rPr>
        <w:t xml:space="preserve">项</w:t>
      </w:r>
      <w:bookmarkEnd w:id="31"/>
      <w:r>
        <w:rPr>
          <w:rFonts w:hint="eastAsia" w:ascii="宋体" w:hAnsi="宋体" w:cs="宋体"/>
          <w:szCs w:val="21"/>
          <w:lang w:val="zh-CN"/>
        </w:rPr>
        <w:t xml:space="preserve">报价表</w:t>
      </w:r>
      <w:bookmarkEnd w:id="32"/>
      <w:r>
        <w:rPr>
          <w:rFonts w:hint="eastAsia" w:ascii="宋体" w:hAnsi="宋体" w:cs="宋体"/>
          <w:szCs w:val="21"/>
          <w:lang w:val="zh-CN"/>
        </w:rPr>
        <w:t xml:space="preserve">；</w:t>
      </w:r>
      <w:r/>
    </w:p>
    <w:p>
      <w:pPr>
        <w:ind w:firstLine="420"/>
        <w:jc w:val="left"/>
        <w:spacing w:line="460" w:lineRule="exact"/>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8</w:t>
      </w:r>
      <w:r>
        <w:rPr>
          <w:rFonts w:hint="eastAsia" w:ascii="宋体" w:hAnsi="宋体" w:cs="宋体"/>
          <w:szCs w:val="21"/>
          <w:lang w:val="zh-CN"/>
        </w:rPr>
        <w:t xml:space="preserve">）★</w:t>
      </w:r>
      <w:bookmarkStart w:id="33" w:name="OLE_LINK28"/>
      <w:r>
        <w:rPr>
          <w:rFonts w:hint="eastAsia" w:ascii="宋体" w:hAnsi="宋体" w:cs="宋体"/>
          <w:szCs w:val="21"/>
          <w:lang w:val="zh-CN"/>
        </w:rPr>
        <w:t xml:space="preserve">商务条款偏离表</w:t>
      </w:r>
      <w:bookmarkEnd w:id="33"/>
      <w:r>
        <w:rPr>
          <w:rFonts w:hint="eastAsia" w:ascii="宋体" w:hAnsi="宋体" w:cs="宋体"/>
          <w:szCs w:val="21"/>
          <w:lang w:val="zh-CN"/>
        </w:rPr>
        <w:t xml:space="preserve">；</w:t>
      </w:r>
      <w:r/>
    </w:p>
    <w:p>
      <w:pPr>
        <w:ind w:firstLine="420"/>
        <w:jc w:val="left"/>
        <w:spacing w:line="460" w:lineRule="exact"/>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9</w:t>
      </w:r>
      <w:r>
        <w:rPr>
          <w:rFonts w:hint="eastAsia" w:ascii="宋体" w:hAnsi="宋体" w:cs="宋体"/>
          <w:szCs w:val="21"/>
          <w:lang w:val="zh-CN"/>
        </w:rPr>
        <w:t xml:space="preserve">）</w:t>
      </w:r>
      <w:r>
        <w:rPr>
          <w:rFonts w:ascii="宋体" w:hAnsi="宋体" w:cs="宋体"/>
          <w:szCs w:val="21"/>
          <w:lang w:val="zh-CN"/>
        </w:rPr>
        <w:t xml:space="preserve">★</w:t>
      </w:r>
      <w:bookmarkStart w:id="34" w:name="OLE_LINK29"/>
      <w:r>
        <w:rPr>
          <w:rFonts w:hint="eastAsia" w:ascii="宋体" w:hAnsi="宋体" w:cs="宋体"/>
          <w:szCs w:val="21"/>
          <w:lang w:val="zh-CN"/>
        </w:rPr>
        <w:t xml:space="preserve">中小企业声明函</w:t>
      </w:r>
      <w:bookmarkEnd w:id="34"/>
      <w:r>
        <w:rPr>
          <w:rFonts w:hint="eastAsia" w:ascii="宋体" w:hAnsi="宋体" w:cs="宋体"/>
          <w:szCs w:val="21"/>
          <w:lang w:val="zh-CN"/>
        </w:rPr>
        <w:t xml:space="preserve">；</w:t>
      </w:r>
      <w:r/>
    </w:p>
    <w:p>
      <w:pPr>
        <w:ind w:firstLine="420"/>
        <w:jc w:val="left"/>
        <w:spacing w:line="460" w:lineRule="exact"/>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rPr>
        <w:t xml:space="preserve">★</w:t>
      </w:r>
      <w:r>
        <w:rPr>
          <w:rFonts w:hint="eastAsia" w:ascii="宋体" w:hAnsi="宋体" w:cs="宋体"/>
          <w:szCs w:val="21"/>
          <w:lang w:val="zh-CN"/>
        </w:rPr>
        <w:t xml:space="preserve">无重大违法记录声明；</w:t>
      </w:r>
      <w:r/>
    </w:p>
    <w:p>
      <w:pPr>
        <w:ind w:firstLine="420"/>
        <w:jc w:val="left"/>
        <w:spacing w:line="460" w:lineRule="exact"/>
        <w:widowControl/>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1</w:t>
      </w:r>
      <w:r>
        <w:rPr>
          <w:rFonts w:hint="eastAsia" w:ascii="宋体" w:hAnsi="宋体" w:cs="宋体"/>
          <w:szCs w:val="21"/>
          <w:lang w:val="zh-CN"/>
        </w:rPr>
        <w:t xml:space="preserve">）安全生产责任承诺书；</w:t>
      </w:r>
      <w:r/>
    </w:p>
    <w:p>
      <w:pPr>
        <w:ind w:firstLine="420"/>
        <w:jc w:val="left"/>
        <w:spacing w:line="460" w:lineRule="exact"/>
        <w:widowControl/>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2</w:t>
      </w:r>
      <w:r>
        <w:rPr>
          <w:rFonts w:hint="eastAsia" w:ascii="宋体" w:hAnsi="宋体" w:cs="宋体"/>
          <w:szCs w:val="21"/>
          <w:lang w:val="zh-CN"/>
        </w:rPr>
        <w:t xml:space="preserve">）</w:t>
      </w:r>
      <w:r>
        <w:rPr>
          <w:rFonts w:ascii="宋体" w:hAnsi="宋体" w:cs="宋体"/>
          <w:szCs w:val="21"/>
          <w:lang w:val="zh-CN"/>
        </w:rPr>
        <w:t xml:space="preserve">残疾人福利性单位声明函</w:t>
      </w:r>
      <w:r>
        <w:rPr>
          <w:rFonts w:hint="eastAsia" w:ascii="宋体" w:hAnsi="宋体" w:cs="宋体"/>
          <w:szCs w:val="21"/>
          <w:lang w:val="zh-CN"/>
        </w:rPr>
        <w:t xml:space="preserve">（如有）；</w:t>
      </w:r>
      <w:r/>
    </w:p>
    <w:p>
      <w:pPr>
        <w:ind w:firstLine="420"/>
        <w:jc w:val="left"/>
        <w:spacing w:line="460" w:lineRule="exact"/>
        <w:widowControl/>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属于监狱企业的证明文件</w:t>
      </w:r>
      <w:r>
        <w:rPr>
          <w:rFonts w:hint="eastAsia" w:ascii="宋体" w:hAnsi="宋体" w:cs="宋体"/>
          <w:szCs w:val="21"/>
          <w:lang w:val="zh-CN"/>
        </w:rPr>
        <w:t xml:space="preserve">（如有）；</w:t>
      </w:r>
      <w:r/>
    </w:p>
    <w:p>
      <w:pPr>
        <w:ind w:firstLine="420"/>
        <w:jc w:val="left"/>
        <w:spacing w:line="460" w:lineRule="exact"/>
        <w:widowControl/>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w:t>
      </w:r>
      <w:r>
        <w:rPr>
          <w:rFonts w:hint="eastAsia" w:ascii="宋体" w:hAnsi="宋体" w:cs="宋体"/>
          <w:szCs w:val="21"/>
          <w:lang w:val="zh-CN"/>
        </w:rPr>
        <w:t xml:space="preserve">）</w:t>
      </w:r>
      <w:r>
        <w:rPr>
          <w:rFonts w:ascii="宋体" w:hAnsi="宋体" w:cs="宋体"/>
          <w:szCs w:val="21"/>
          <w:lang w:val="zh-CN"/>
        </w:rPr>
        <w:t xml:space="preserve">节能产品认证文件</w:t>
      </w:r>
      <w:r>
        <w:rPr>
          <w:rFonts w:hint="eastAsia" w:ascii="宋体" w:hAnsi="宋体" w:cs="宋体"/>
          <w:szCs w:val="21"/>
          <w:lang w:val="zh-CN"/>
        </w:rPr>
        <w:t xml:space="preserve">（如有）；</w:t>
      </w:r>
      <w:r/>
    </w:p>
    <w:p>
      <w:pPr>
        <w:ind w:firstLine="420"/>
        <w:jc w:val="left"/>
        <w:spacing w:line="460" w:lineRule="exact"/>
        <w:widowControl/>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5</w:t>
      </w:r>
      <w:r>
        <w:rPr>
          <w:rFonts w:hint="eastAsia" w:ascii="宋体" w:hAnsi="宋体" w:cs="宋体"/>
          <w:szCs w:val="21"/>
          <w:lang w:val="zh-CN"/>
        </w:rPr>
        <w:t xml:space="preserve">）</w:t>
      </w:r>
      <w:r>
        <w:rPr>
          <w:rFonts w:ascii="宋体" w:hAnsi="宋体" w:cs="宋体"/>
          <w:szCs w:val="21"/>
          <w:lang w:val="zh-CN"/>
        </w:rPr>
        <w:t xml:space="preserve">环境标志产品认证文件</w:t>
      </w:r>
      <w:r>
        <w:rPr>
          <w:rFonts w:hint="eastAsia" w:ascii="宋体" w:hAnsi="宋体" w:cs="宋体"/>
          <w:szCs w:val="21"/>
          <w:lang w:val="zh-CN"/>
        </w:rPr>
        <w:t xml:space="preserve">（如有）；</w:t>
      </w:r>
      <w:r/>
    </w:p>
    <w:p>
      <w:pPr>
        <w:ind w:firstLine="420"/>
        <w:jc w:val="left"/>
        <w:spacing w:line="460" w:lineRule="exact"/>
        <w:widowControl/>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6</w:t>
      </w:r>
      <w:r>
        <w:rPr>
          <w:rFonts w:hint="eastAsia" w:ascii="宋体" w:hAnsi="宋体" w:cs="宋体"/>
          <w:szCs w:val="21"/>
          <w:lang w:val="zh-CN"/>
        </w:rPr>
        <w:t xml:space="preserve">）</w:t>
      </w:r>
      <w:r>
        <w:rPr>
          <w:rFonts w:ascii="宋体" w:hAnsi="宋体" w:cs="宋体"/>
          <w:szCs w:val="21"/>
          <w:lang w:val="zh-CN"/>
        </w:rPr>
        <w:t xml:space="preserve">进口产品转让技术、消化吸收再创新方案</w:t>
      </w:r>
      <w:r>
        <w:rPr>
          <w:rFonts w:hint="eastAsia" w:ascii="宋体" w:hAnsi="宋体" w:cs="宋体"/>
          <w:szCs w:val="21"/>
          <w:lang w:val="zh-CN"/>
        </w:rPr>
        <w:t xml:space="preserve">（如有）；</w:t>
      </w:r>
      <w:r/>
    </w:p>
    <w:p>
      <w:pPr>
        <w:ind w:firstLine="420"/>
        <w:jc w:val="left"/>
        <w:spacing w:line="460" w:lineRule="exact"/>
        <w:widowControl/>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7</w:t>
      </w:r>
      <w:r>
        <w:rPr>
          <w:rFonts w:hint="eastAsia" w:ascii="宋体" w:hAnsi="宋体" w:cs="宋体"/>
          <w:szCs w:val="21"/>
          <w:lang w:val="zh-CN"/>
        </w:rPr>
        <w:t xml:space="preserve">）投标供应商认为需提供的</w:t>
      </w:r>
      <w:bookmarkStart w:id="35" w:name="OLE_LINK30"/>
      <w:r>
        <w:rPr>
          <w:rFonts w:hint="eastAsia" w:ascii="宋体" w:hAnsi="宋体" w:cs="宋体"/>
          <w:szCs w:val="21"/>
          <w:lang w:val="zh-CN"/>
        </w:rPr>
        <w:t xml:space="preserve">其他商务资料</w:t>
      </w:r>
      <w:bookmarkEnd w:id="35"/>
      <w:r>
        <w:rPr>
          <w:rFonts w:hint="eastAsia" w:ascii="宋体" w:hAnsi="宋体" w:cs="宋体"/>
          <w:szCs w:val="21"/>
          <w:lang w:val="zh-CN"/>
        </w:rPr>
        <w:t xml:space="preserve">；</w:t>
      </w:r>
      <w:r/>
    </w:p>
    <w:p>
      <w:pPr>
        <w:ind w:firstLine="420"/>
        <w:jc w:val="left"/>
        <w:spacing w:line="460" w:lineRule="exact"/>
        <w:widowControl/>
        <w:rPr>
          <w:rFonts w:hint="eastAsia" w:ascii="宋体" w:hAnsi="宋体" w:cs="宋体"/>
          <w:b/>
          <w:bCs/>
          <w:szCs w:val="21"/>
          <w:lang w:val="zh-CN"/>
        </w:rPr>
      </w:pPr>
      <w:r>
        <w:rPr>
          <w:rFonts w:hint="eastAsia" w:ascii="宋体" w:hAnsi="宋体" w:cs="宋体"/>
          <w:b/>
          <w:bCs/>
          <w:szCs w:val="21"/>
          <w:lang w:val="zh-CN"/>
        </w:rPr>
        <w:t xml:space="preserve">7.4投标文件的技术部分。</w:t>
      </w:r>
      <w:r/>
    </w:p>
    <w:p>
      <w:pPr>
        <w:ind w:firstLine="420"/>
        <w:jc w:val="left"/>
        <w:spacing w:line="460" w:lineRule="exact"/>
        <w:widowControl/>
        <w:rPr>
          <w:rFonts w:hint="eastAsia" w:ascii="宋体" w:hAnsi="宋体" w:cs="宋体"/>
          <w:szCs w:val="21"/>
          <w:lang w:val="zh-CN"/>
        </w:rPr>
      </w:pPr>
      <w:r>
        <w:rPr>
          <w:rFonts w:hint="eastAsia" w:ascii="宋体" w:hAnsi="宋体" w:cs="宋体"/>
          <w:szCs w:val="21"/>
          <w:lang w:val="zh-CN"/>
        </w:rPr>
        <w:t xml:space="preserve">（1） 技术部分是证明供应商提供的产品和服务是合格的、并符合招标文件要求的证明文件，以及对开标一览表中的服务的详细说明，这些文件可以是文字资料、图纸和数据等。</w:t>
      </w:r>
      <w:r/>
    </w:p>
    <w:p>
      <w:pPr>
        <w:ind w:firstLine="420"/>
        <w:spacing w:line="360" w:lineRule="auto"/>
        <w:rPr>
          <w:rFonts w:hint="eastAsia" w:ascii="宋体" w:hAnsi="宋体"/>
          <w:lang w:val="zh-CN"/>
        </w:rPr>
      </w:pPr>
      <w:r>
        <w:rPr>
          <w:rFonts w:hint="eastAsia" w:ascii="宋体" w:hAnsi="宋体"/>
          <w:lang w:val="zh-CN"/>
        </w:rPr>
        <w:t xml:space="preserve">（2） 若技术性能无特殊说明，则按国家有关部门最新颁布的标准及规范为准；</w:t>
      </w:r>
      <w:r/>
    </w:p>
    <w:p>
      <w:pPr>
        <w:ind w:firstLine="420"/>
        <w:spacing w:line="360" w:lineRule="auto"/>
        <w:rPr>
          <w:rFonts w:hint="eastAsia" w:ascii="宋体" w:hAnsi="宋体"/>
          <w:lang w:val="zh-CN"/>
        </w:rPr>
      </w:pPr>
      <w:r>
        <w:rPr>
          <w:rFonts w:hint="eastAsia" w:ascii="宋体" w:hAnsi="宋体"/>
          <w:lang w:val="zh-CN"/>
        </w:rPr>
        <w:t xml:space="preserve">（3） 提供的服务如与招标文件要求有不符之处，应说明其差别之所在，并在《技术条款偏离表》中逐条予以说明。</w:t>
      </w:r>
      <w:r/>
    </w:p>
    <w:p>
      <w:pPr>
        <w:ind w:firstLine="420"/>
        <w:spacing w:line="360" w:lineRule="auto"/>
        <w:rPr>
          <w:rFonts w:hint="eastAsia" w:ascii="宋体" w:hAnsi="宋体"/>
          <w:b/>
          <w:szCs w:val="21"/>
          <w:lang w:val="zh-CN"/>
        </w:rPr>
      </w:pPr>
      <w:r>
        <w:rPr>
          <w:rFonts w:hint="eastAsia" w:ascii="宋体" w:hAnsi="宋体"/>
          <w:lang w:val="zh-CN"/>
        </w:rPr>
        <w:t xml:space="preserve">（4） 电子投标文件应按照招标文件要求提供技术资料、文件和有关证明，包括但不限于</w:t>
      </w:r>
      <w:r>
        <w:rPr>
          <w:rFonts w:hint="eastAsia" w:ascii="宋体" w:hAnsi="宋体"/>
          <w:b/>
          <w:lang w:val="zh-CN"/>
        </w:rPr>
        <w:t xml:space="preserve">其中加</w:t>
      </w:r>
      <w:r>
        <w:rPr>
          <w:rFonts w:ascii="宋体" w:hAnsi="宋体" w:cs="Trebuchet MS"/>
          <w:b/>
          <w:sz w:val="24"/>
          <w:szCs w:val="21"/>
          <w:lang w:val="zh-CN"/>
        </w:rPr>
        <w:t xml:space="preserve">★</w:t>
      </w:r>
      <w:r>
        <w:rPr>
          <w:rFonts w:hint="eastAsia" w:ascii="宋体" w:hAnsi="宋体"/>
          <w:b/>
          <w:lang w:val="zh-CN"/>
        </w:rPr>
        <w:t xml:space="preserve">项目不得有缺失或无效：</w:t>
      </w:r>
      <w:r/>
    </w:p>
    <w:p>
      <w:pPr>
        <w:ind w:firstLine="420"/>
        <w:jc w:val="left"/>
        <w:spacing w:line="360" w:lineRule="auto"/>
        <w:widowControl/>
        <w:rPr>
          <w:rFonts w:hint="eastAsia" w:ascii="宋体" w:hAnsi="宋体" w:cs="Trebuchet MS"/>
          <w:szCs w:val="21"/>
          <w:lang w:val="zh-CN"/>
        </w:rPr>
      </w:pPr>
      <w:r>
        <w:rPr>
          <w:rFonts w:hint="eastAsia" w:ascii="宋体" w:hAnsi="宋体" w:cs="Trebuchet MS"/>
          <w:szCs w:val="21"/>
        </w:rPr>
        <w:t xml:space="preserve">①</w:t>
      </w:r>
      <w:r>
        <w:rPr>
          <w:rFonts w:ascii="宋体" w:hAnsi="宋体" w:cs="Trebuchet MS"/>
          <w:b/>
          <w:sz w:val="24"/>
          <w:szCs w:val="21"/>
          <w:lang w:val="zh-CN"/>
        </w:rPr>
        <w:t xml:space="preserve">★</w:t>
      </w:r>
      <w:r>
        <w:rPr>
          <w:rFonts w:hint="eastAsia" w:ascii="宋体" w:hAnsi="宋体" w:cs="Trebuchet MS"/>
          <w:szCs w:val="21"/>
          <w:lang w:val="zh-CN"/>
        </w:rPr>
        <w:t xml:space="preserve">方案文件；</w:t>
      </w:r>
      <w:r>
        <w:rPr>
          <w:rFonts w:ascii="宋体" w:hAnsi="宋体" w:cs="Trebuchet MS"/>
          <w:szCs w:val="21"/>
          <w:lang w:val="zh-CN"/>
        </w:rPr>
        <w:t xml:space="preserve"> </w:t>
      </w:r>
      <w:r/>
    </w:p>
    <w:p>
      <w:pPr>
        <w:ind w:firstLine="420"/>
        <w:jc w:val="left"/>
        <w:spacing w:line="360" w:lineRule="auto"/>
        <w:widowControl/>
        <w:rPr>
          <w:rFonts w:hint="eastAsia" w:ascii="宋体" w:hAnsi="宋体" w:cs="Trebuchet MS"/>
          <w:szCs w:val="21"/>
        </w:rPr>
      </w:pPr>
      <w:r>
        <w:rPr>
          <w:rFonts w:hint="eastAsia" w:ascii="宋体" w:hAnsi="宋体" w:cs="Trebuchet MS"/>
          <w:szCs w:val="21"/>
        </w:rPr>
        <w:t xml:space="preserve">②★</w:t>
      </w:r>
      <w:bookmarkStart w:id="36" w:name="OLE_LINK31"/>
      <w:r>
        <w:rPr>
          <w:rFonts w:hint="eastAsia" w:ascii="宋体" w:hAnsi="宋体" w:cs="Trebuchet MS"/>
          <w:szCs w:val="21"/>
        </w:rPr>
        <w:t xml:space="preserve">技术条款偏离表</w:t>
      </w:r>
      <w:bookmarkEnd w:id="36"/>
      <w:r>
        <w:rPr>
          <w:rFonts w:hint="eastAsia" w:ascii="宋体" w:hAnsi="宋体" w:cs="Trebuchet MS"/>
          <w:szCs w:val="21"/>
        </w:rPr>
        <w:t xml:space="preserve">；</w:t>
      </w:r>
      <w:r/>
    </w:p>
    <w:p>
      <w:pPr>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③</w:t>
      </w:r>
      <w:r>
        <w:rPr>
          <w:rFonts w:hint="eastAsia" w:ascii="宋体" w:hAnsi="宋体" w:cs="Trebuchet MS"/>
          <w:szCs w:val="21"/>
        </w:rPr>
        <w:t xml:space="preserve">★</w:t>
      </w:r>
      <w:bookmarkStart w:id="37" w:name="OLE_LINK32"/>
      <w:r>
        <w:rPr>
          <w:rFonts w:hint="eastAsia" w:ascii="宋体" w:hAnsi="宋体" w:cs="宋体"/>
          <w:bCs/>
          <w:szCs w:val="21"/>
          <w:lang w:val="zh-CN"/>
        </w:rPr>
        <w:t xml:space="preserve">投标人实施本项目拟投入的专业人员一览表</w:t>
      </w:r>
      <w:bookmarkEnd w:id="37"/>
      <w:r>
        <w:rPr>
          <w:rFonts w:hint="eastAsia" w:ascii="宋体" w:hAnsi="宋体" w:cs="宋体"/>
          <w:bCs/>
          <w:szCs w:val="21"/>
          <w:lang w:val="zh-CN"/>
        </w:rPr>
        <w:t xml:space="preserve">；</w:t>
      </w:r>
      <w:r/>
    </w:p>
    <w:p>
      <w:pPr>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④</w:t>
      </w:r>
      <w:bookmarkStart w:id="38" w:name="OLE_LINK33"/>
      <w:r>
        <w:rPr>
          <w:rFonts w:hint="eastAsia" w:ascii="宋体" w:hAnsi="宋体" w:cs="Trebuchet MS"/>
          <w:szCs w:val="21"/>
          <w:lang w:val="zh-CN"/>
        </w:rPr>
        <w:t xml:space="preserve">供应商认为需要提供的其他技术资料</w:t>
      </w:r>
      <w:bookmarkEnd w:id="38"/>
      <w:r>
        <w:rPr>
          <w:rFonts w:hint="eastAsia" w:ascii="宋体" w:hAnsi="宋体" w:cs="Trebuchet MS"/>
          <w:szCs w:val="21"/>
          <w:lang w:val="zh-CN"/>
        </w:rPr>
        <w:t xml:space="preserve">（如有）。</w:t>
      </w:r>
      <w:r/>
    </w:p>
    <w:p>
      <w:pPr>
        <w:ind w:firstLine="420"/>
        <w:jc w:val="left"/>
        <w:spacing w:line="360" w:lineRule="auto"/>
        <w:widowControl/>
        <w:rPr>
          <w:rFonts w:hint="eastAsia" w:ascii="宋体" w:hAnsi="宋体" w:cs="Trebuchet MS"/>
          <w:b/>
          <w:szCs w:val="21"/>
          <w:lang w:val="zh-CN"/>
        </w:rPr>
      </w:pPr>
      <w:r>
        <w:rPr>
          <w:rFonts w:hint="eastAsia" w:ascii="宋体" w:hAnsi="宋体" w:cs="Trebuchet MS"/>
          <w:b/>
          <w:szCs w:val="21"/>
          <w:lang w:val="zh-CN"/>
        </w:rPr>
        <w:t xml:space="preserve">7.</w:t>
      </w:r>
      <w:r>
        <w:rPr>
          <w:rFonts w:hint="eastAsia" w:ascii="宋体" w:hAnsi="宋体" w:cs="Trebuchet MS"/>
          <w:b/>
          <w:szCs w:val="21"/>
        </w:rPr>
        <w:t xml:space="preserve">5</w:t>
      </w:r>
      <w:r>
        <w:rPr>
          <w:rFonts w:hint="eastAsia" w:ascii="宋体" w:hAnsi="宋体" w:cs="Trebuchet MS"/>
          <w:b/>
          <w:szCs w:val="21"/>
          <w:lang w:val="zh-CN"/>
        </w:rPr>
        <w:t xml:space="preserve">投标文件的价格部分</w:t>
      </w:r>
      <w:r/>
    </w:p>
    <w:p>
      <w:pPr>
        <w:ind w:firstLine="420"/>
        <w:spacing w:line="360" w:lineRule="auto"/>
        <w:rPr>
          <w:rFonts w:hint="eastAsia" w:ascii="宋体" w:hAnsi="宋体" w:cs="Trebuchet MS"/>
          <w:lang w:val="zh-CN"/>
        </w:rPr>
      </w:pPr>
      <w:r>
        <w:rPr>
          <w:rFonts w:hint="eastAsia" w:ascii="宋体" w:hAnsi="宋体" w:cs="Trebuchet MS"/>
          <w:lang w:val="zh-CN"/>
        </w:rPr>
        <w:t xml:space="preserve">（1）价格部分是对服务价格构成的说明，每一项服务仅接受一个价格。</w:t>
      </w:r>
      <w:r/>
    </w:p>
    <w:p>
      <w:pPr>
        <w:ind w:firstLine="420"/>
        <w:spacing w:line="360" w:lineRule="auto"/>
        <w:rPr>
          <w:rFonts w:hint="eastAsia" w:ascii="宋体" w:hAnsi="宋体" w:cs="Trebuchet MS"/>
          <w:lang w:val="zh-CN"/>
        </w:rPr>
      </w:pPr>
      <w:r>
        <w:rPr>
          <w:rFonts w:hint="eastAsia" w:ascii="宋体" w:hAnsi="宋体" w:cs="Trebuchet MS"/>
          <w:lang w:val="zh-CN"/>
        </w:rPr>
        <w:t xml:space="preserve">（</w:t>
      </w:r>
      <w:r>
        <w:rPr>
          <w:rFonts w:ascii="宋体" w:hAnsi="宋体" w:cs="Trebuchet MS"/>
          <w:lang w:val="zh-CN"/>
        </w:rPr>
        <w:t xml:space="preserve">2</w:t>
      </w:r>
      <w:r>
        <w:rPr>
          <w:rFonts w:hint="eastAsia" w:ascii="宋体" w:hAnsi="宋体" w:cs="Trebuchet MS"/>
          <w:lang w:val="zh-CN"/>
        </w:rPr>
        <w:t xml:space="preserve">）供应商的任何错漏、优惠、竞争性报价不得作为减轻责任、减少服务、增加收费、降低质量的理由。在验收过程中，如发现有漏项、缺件，投标人应无条件、无偿补齐，所发生的一切费用，视为已包含在投标人的最终投标报价中。</w:t>
      </w:r>
      <w:r/>
    </w:p>
    <w:p>
      <w:pPr>
        <w:ind w:firstLine="420"/>
        <w:spacing w:line="360" w:lineRule="auto"/>
        <w:rPr>
          <w:rFonts w:hint="eastAsia" w:ascii="宋体" w:hAnsi="宋体" w:cs="Trebuchet MS"/>
          <w:lang w:val="zh-CN"/>
        </w:rPr>
      </w:pPr>
      <w:r>
        <w:rPr>
          <w:rFonts w:hint="eastAsia" w:ascii="宋体" w:hAnsi="宋体" w:cs="Trebuchet MS"/>
          <w:lang w:val="zh-CN"/>
        </w:rPr>
        <w:t xml:space="preserve">（</w:t>
      </w:r>
      <w:r>
        <w:rPr>
          <w:rFonts w:ascii="宋体" w:hAnsi="宋体" w:cs="Trebuchet MS"/>
          <w:lang w:val="zh-CN"/>
        </w:rPr>
        <w:t xml:space="preserve">3</w:t>
      </w:r>
      <w:r>
        <w:rPr>
          <w:rFonts w:hint="eastAsia" w:ascii="宋体" w:hAnsi="宋体" w:cs="Trebuchet MS"/>
          <w:lang w:val="zh-CN"/>
        </w:rPr>
        <w:t xml:space="preserve">）供应商应以表格形式详细说明服务的价格构成，以及价格构成各项因素的单价和总价。</w:t>
      </w:r>
      <w:r/>
    </w:p>
    <w:p>
      <w:pPr>
        <w:ind w:firstLine="420"/>
        <w:spacing w:line="360" w:lineRule="auto"/>
        <w:rPr>
          <w:rFonts w:hint="eastAsia" w:ascii="宋体" w:hAnsi="宋体" w:cs="Trebuchet MS"/>
          <w:b/>
          <w:lang w:val="zh-CN"/>
        </w:rPr>
      </w:pPr>
      <w:r>
        <w:rPr>
          <w:rFonts w:hint="eastAsia" w:ascii="宋体" w:hAnsi="宋体" w:cs="Trebuchet MS"/>
          <w:b/>
          <w:lang w:val="zh-CN"/>
        </w:rPr>
        <w:t xml:space="preserve">（</w:t>
      </w:r>
      <w:r>
        <w:rPr>
          <w:rFonts w:ascii="宋体" w:hAnsi="宋体" w:cs="Trebuchet MS"/>
          <w:b/>
          <w:lang w:val="zh-CN"/>
        </w:rPr>
        <w:t xml:space="preserve">4</w:t>
      </w:r>
      <w:r>
        <w:rPr>
          <w:rFonts w:hint="eastAsia" w:ascii="宋体" w:hAnsi="宋体" w:cs="Trebuchet MS"/>
          <w:b/>
          <w:lang w:val="zh-CN"/>
        </w:rPr>
        <w:t xml:space="preserve">）《开标一览表》须</w:t>
      </w:r>
      <w:r>
        <w:rPr>
          <w:rFonts w:hint="eastAsia" w:ascii="宋体" w:hAnsi="宋体" w:cs="Trebuchet MS"/>
          <w:lang w:val="zh-CN"/>
        </w:rPr>
        <w:t xml:space="preserve">加盖单位公章上传在投标文件中。</w:t>
      </w:r>
      <w:r/>
    </w:p>
    <w:p>
      <w:pPr>
        <w:ind w:firstLine="420"/>
        <w:spacing w:line="360" w:lineRule="auto"/>
        <w:rPr>
          <w:rFonts w:hint="eastAsia" w:ascii="宋体" w:hAnsi="宋体" w:cs="Trebuchet MS"/>
          <w:lang w:val="zh-CN"/>
        </w:rPr>
      </w:pPr>
      <w:r>
        <w:rPr>
          <w:rFonts w:hint="eastAsia" w:ascii="宋体" w:hAnsi="宋体" w:cs="Trebuchet MS"/>
          <w:lang w:val="zh-CN"/>
        </w:rPr>
        <w:t xml:space="preserve">（</w:t>
      </w:r>
      <w:r>
        <w:rPr>
          <w:rFonts w:ascii="宋体" w:hAnsi="宋体" w:cs="Trebuchet MS"/>
          <w:lang w:val="zh-CN"/>
        </w:rPr>
        <w:t xml:space="preserve">5</w:t>
      </w:r>
      <w:r>
        <w:rPr>
          <w:rFonts w:hint="eastAsia" w:ascii="宋体" w:hAnsi="宋体" w:cs="Trebuchet MS"/>
          <w:lang w:val="zh-CN"/>
        </w:rPr>
        <w:t xml:space="preserve">）报价应包含完成采购项目服务内容的所有一切费用，相应服务风险及政策性文件规定等各项费用；为完成合同约定范围内的所有服务内容工作所涉及到的技术等相关费用。投标供应商应充分考虑到市场价格变动，以及项目实施过程中的不可预见因素，一旦中标，分项价格不变。</w:t>
      </w:r>
      <w:r/>
    </w:p>
    <w:p>
      <w:pPr>
        <w:ind w:firstLine="420"/>
        <w:spacing w:line="360" w:lineRule="auto"/>
        <w:rPr>
          <w:rFonts w:hint="eastAsia" w:ascii="宋体" w:hAnsi="宋体" w:cs="Trebuchet MS"/>
          <w:lang w:val="zh-CN"/>
        </w:rPr>
      </w:pPr>
      <w:r>
        <w:rPr>
          <w:rFonts w:ascii="宋体" w:hAnsi="宋体" w:cs="Trebuchet MS"/>
          <w:lang w:val="zh-CN"/>
        </w:rPr>
        <w:t xml:space="preserve">（6）政府采购提倡公平竞争，反对盲目压价参与</w:t>
      </w:r>
      <w:r>
        <w:rPr>
          <w:rFonts w:hint="eastAsia" w:ascii="宋体" w:hAnsi="宋体" w:cs="Trebuchet MS"/>
        </w:rPr>
        <w:t xml:space="preserve">投标</w:t>
      </w:r>
      <w:r>
        <w:rPr>
          <w:rFonts w:ascii="宋体" w:hAnsi="宋体" w:cs="Trebuchet MS"/>
          <w:lang w:val="zh-CN"/>
        </w:rPr>
        <w:t xml:space="preserve">，任何盲目压价和低于成本报价将会被拒绝。</w:t>
      </w:r>
      <w:r/>
    </w:p>
    <w:p>
      <w:pPr>
        <w:ind w:firstLine="420"/>
        <w:spacing w:line="360" w:lineRule="auto"/>
        <w:rPr>
          <w:rFonts w:hint="eastAsia" w:ascii="宋体" w:hAnsi="宋体" w:cs="Trebuchet MS"/>
          <w:bCs/>
          <w:szCs w:val="21"/>
        </w:rPr>
      </w:pPr>
      <w:r>
        <w:rPr>
          <w:rFonts w:hint="eastAsia" w:ascii="宋体" w:hAnsi="宋体" w:cs="宋体"/>
          <w:b/>
          <w:szCs w:val="21"/>
          <w:lang w:val="zh-CN"/>
        </w:rPr>
        <w:t xml:space="preserve">7.6本项目执行财库〔2026〕2号《关于推动解决政府采购异常低价问题相关工作的通知》的相关规</w:t>
      </w:r>
      <w:r>
        <w:rPr>
          <w:rFonts w:hint="eastAsia" w:ascii="宋体" w:hAnsi="宋体" w:cs="宋体"/>
          <w:bCs/>
          <w:szCs w:val="21"/>
          <w:lang w:val="zh-CN"/>
        </w:rPr>
        <w:t xml:space="preserve">定。</w:t>
      </w:r>
      <w:r/>
    </w:p>
    <w:p>
      <w:pPr>
        <w:ind w:firstLine="420"/>
        <w:spacing w:line="360" w:lineRule="auto"/>
        <w:rPr>
          <w:rFonts w:hint="eastAsia" w:ascii="宋体" w:hAnsi="宋体" w:cs="Trebuchet MS"/>
          <w:bCs/>
          <w:szCs w:val="21"/>
        </w:rPr>
      </w:pPr>
      <w:r>
        <w:rPr>
          <w:rFonts w:hint="eastAsia" w:ascii="宋体" w:hAnsi="宋体" w:cs="Trebuchet MS"/>
          <w:bCs/>
          <w:szCs w:val="21"/>
        </w:rPr>
        <w:t xml:space="preserve">（1）投标(响应)报价低于全部通过符合性审查供应商投标(响 应)报价平均值65%的，即投标(响应)报价&lt;全部通过符合性审查供应商投标(响应)报价平均值×65%；</w:t>
      </w:r>
      <w:r/>
    </w:p>
    <w:p>
      <w:pPr>
        <w:ind w:firstLine="420"/>
        <w:spacing w:line="360" w:lineRule="auto"/>
        <w:rPr>
          <w:rFonts w:hint="eastAsia" w:ascii="宋体" w:hAnsi="宋体" w:cs="Trebuchet MS"/>
          <w:bCs/>
          <w:szCs w:val="21"/>
        </w:rPr>
      </w:pPr>
      <w:r>
        <w:rPr>
          <w:rFonts w:hint="eastAsia" w:ascii="宋体" w:hAnsi="宋体" w:cs="Trebuchet MS"/>
          <w:bCs/>
          <w:szCs w:val="21"/>
        </w:rPr>
        <w:t xml:space="preserve">（2）投标(响应)报价低于通过符合性审查的次低报价供应商 投标(响应)报价65%的，即投标(响应)报价&lt;通过符合性审查 的次低报价供应商投标(响应)报价×65%；</w:t>
      </w:r>
      <w:r/>
    </w:p>
    <w:p>
      <w:pPr>
        <w:ind w:firstLine="420"/>
        <w:spacing w:line="360" w:lineRule="auto"/>
        <w:rPr>
          <w:rFonts w:hint="eastAsia" w:ascii="宋体" w:hAnsi="宋体" w:cs="Trebuchet MS"/>
          <w:bCs/>
          <w:szCs w:val="21"/>
        </w:rPr>
      </w:pPr>
      <w:r>
        <w:rPr>
          <w:rFonts w:hint="eastAsia" w:ascii="宋体" w:hAnsi="宋体" w:cs="Trebuchet MS"/>
          <w:bCs/>
          <w:szCs w:val="21"/>
        </w:rPr>
        <w:t xml:space="preserve">（3）投标(响应)报价低于采购项目最高限价65%的，即投标(响 应)报价&lt;采购项目最高限价×65%；</w:t>
      </w:r>
      <w:r/>
    </w:p>
    <w:p>
      <w:pPr>
        <w:ind w:firstLine="420"/>
        <w:spacing w:line="360" w:lineRule="auto"/>
        <w:rPr>
          <w:rFonts w:hint="eastAsia" w:ascii="宋体" w:hAnsi="宋体" w:cs="Trebuchet MS"/>
          <w:bCs/>
          <w:szCs w:val="21"/>
        </w:rPr>
      </w:pPr>
      <w:r>
        <w:rPr>
          <w:rFonts w:hint="eastAsia" w:ascii="宋体" w:hAnsi="宋体" w:cs="Trebuchet MS"/>
          <w:bCs/>
          <w:szCs w:val="21"/>
        </w:rPr>
        <w:t xml:space="preserve">（4）评审委员会认定的供应商响应报价过低、有可能影响产品质量或者不能诚信履约的其他情形。</w:t>
      </w:r>
      <w:r/>
    </w:p>
    <w:p>
      <w:pPr>
        <w:ind w:firstLine="420"/>
        <w:spacing w:line="360" w:lineRule="auto"/>
        <w:rPr>
          <w:rFonts w:hint="eastAsia" w:ascii="宋体" w:hAnsi="宋体" w:cs="Trebuchet MS"/>
          <w:bCs/>
          <w:szCs w:val="21"/>
        </w:rPr>
      </w:pPr>
      <w:r>
        <w:rPr>
          <w:rFonts w:hint="eastAsia" w:ascii="宋体" w:hAnsi="宋体" w:cs="Trebuchet MS"/>
          <w:bCs/>
          <w:szCs w:val="21"/>
        </w:rPr>
        <w:t xml:space="preserve">（5）评审委员会启动异常低价投标(响应)审查后，属于前述第1项至第4项情形的，应当要求相关供应商在评审</w:t>
      </w:r>
      <w:r>
        <w:rPr>
          <w:rFonts w:hint="eastAsia" w:ascii="宋体" w:hAnsi="宋体" w:cs="Trebuchet MS"/>
          <w:bCs/>
          <w:szCs w:val="21"/>
        </w:rPr>
        <w:t xml:space="preserve">时合理</w:t>
      </w:r>
      <w:r>
        <w:rPr>
          <w:rFonts w:hint="eastAsia" w:ascii="宋体" w:hAnsi="宋体" w:cs="Trebuchet MS"/>
          <w:bCs/>
          <w:szCs w:val="21"/>
        </w:rPr>
        <w:t xml:space="preserve">的时间内对投标(响应)价格</w:t>
      </w:r>
      <w:r>
        <w:rPr>
          <w:rFonts w:hint="eastAsia" w:ascii="宋体" w:hAnsi="宋体" w:cs="Trebuchet MS"/>
          <w:bCs/>
          <w:szCs w:val="21"/>
        </w:rPr>
        <w:t xml:space="preserve">作出</w:t>
      </w:r>
      <w:r>
        <w:rPr>
          <w:rFonts w:hint="eastAsia" w:ascii="宋体" w:hAnsi="宋体" w:cs="Trebuchet MS"/>
          <w:bCs/>
          <w:szCs w:val="21"/>
        </w:rPr>
        <w:t xml:space="preserve">解释，提供项目具体成本测算等与报价合理性相关的书面说明及必要的证明材料，包括但不限于原材料成本、人工成本、制造费用等，</w:t>
      </w:r>
      <w:r>
        <w:rPr>
          <w:rFonts w:hint="eastAsia" w:ascii="宋体" w:hAnsi="宋体" w:cs="Trebuchet MS"/>
          <w:bCs/>
          <w:szCs w:val="21"/>
        </w:rPr>
        <w:t xml:space="preserve">属于第3项情形，供应商已随投标 (响应)文件一并提交相关书面说明及必要的证明材料的，在评审时可不再重复提交。</w:t>
      </w:r>
      <w:r/>
    </w:p>
    <w:p>
      <w:pPr>
        <w:ind w:firstLine="420"/>
        <w:spacing w:line="360" w:lineRule="auto"/>
        <w:rPr>
          <w:rFonts w:hint="eastAsia" w:ascii="宋体" w:hAnsi="宋体" w:cs="Trebuchet MS"/>
          <w:bCs/>
          <w:szCs w:val="21"/>
        </w:rPr>
      </w:pPr>
      <w:r>
        <w:rPr>
          <w:rFonts w:hint="eastAsia" w:ascii="宋体" w:hAnsi="宋体" w:cs="Trebuchet MS"/>
          <w:bCs/>
          <w:szCs w:val="21"/>
        </w:rPr>
        <w:t xml:space="preserve">（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Trebuchet MS"/>
          <w:b/>
          <w:bCs/>
        </w:rPr>
      </w:pPr>
      <w:r>
        <w:rPr>
          <w:rFonts w:hint="eastAsia" w:ascii="宋体" w:hAnsi="宋体" w:cs="Trebuchet MS"/>
          <w:b/>
          <w:bCs/>
          <w:lang w:val="zh-CN"/>
        </w:rPr>
        <w:t xml:space="preserve">8、</w:t>
      </w:r>
      <w:r>
        <w:rPr>
          <w:rFonts w:hint="eastAsia" w:ascii="宋体" w:hAnsi="宋体" w:cs="Trebuchet MS"/>
          <w:b/>
          <w:bCs/>
        </w:rPr>
        <w:t xml:space="preserve">投标</w:t>
      </w:r>
      <w:r>
        <w:rPr>
          <w:rFonts w:hint="eastAsia" w:ascii="宋体" w:hAnsi="宋体" w:cs="Trebuchet MS"/>
          <w:b/>
          <w:bCs/>
          <w:lang w:val="zh-CN"/>
        </w:rPr>
        <w:t xml:space="preserve">保证金：本项目不收取保证金。</w:t>
      </w:r>
      <w:r/>
    </w:p>
    <w:p>
      <w:pPr>
        <w:ind w:firstLine="420"/>
        <w:spacing w:line="360" w:lineRule="auto"/>
        <w:rPr>
          <w:rFonts w:hint="eastAsia" w:ascii="宋体" w:hAnsi="宋体" w:cs="Trebuchet MS"/>
          <w:bCs/>
          <w:shd w:val="clear" w:color="auto" w:fill="ffffff"/>
        </w:rPr>
      </w:pPr>
      <w:r/>
      <w:bookmarkStart w:id="39" w:name="_Toc85525786"/>
      <w:r>
        <w:rPr>
          <w:rFonts w:hint="eastAsia" w:ascii="宋体" w:hAnsi="宋体" w:cs="Trebuchet MS"/>
          <w:bCs/>
          <w:shd w:val="clear" w:color="auto" w:fill="ffffff"/>
        </w:rPr>
        <w:t xml:space="preserve">三、投标文件的</w:t>
      </w:r>
      <w:bookmarkEnd w:id="39"/>
      <w:r>
        <w:rPr>
          <w:rFonts w:hint="eastAsia" w:ascii="宋体" w:hAnsi="宋体" w:cs="Trebuchet MS"/>
          <w:bCs/>
          <w:shd w:val="clear" w:color="auto" w:fill="ffffff"/>
        </w:rPr>
        <w:t xml:space="preserve">提交</w:t>
      </w:r>
      <w:r/>
    </w:p>
    <w:p>
      <w:pPr>
        <w:ind w:firstLine="420"/>
        <w:spacing w:line="360" w:lineRule="auto"/>
        <w:rPr>
          <w:rFonts w:hint="eastAsia" w:ascii="宋体" w:hAnsi="宋体" w:cs="Trebuchet MS"/>
          <w:bCs/>
          <w:shd w:val="clear" w:color="auto" w:fill="ffffff"/>
        </w:rPr>
      </w:pPr>
      <w:r>
        <w:rPr>
          <w:rFonts w:hint="eastAsia" w:ascii="宋体" w:hAnsi="宋体" w:cs="Trebuchet MS"/>
          <w:b/>
          <w:shd w:val="clear" w:color="auto" w:fill="ffffff"/>
        </w:rPr>
        <w:t xml:space="preserve">9、投标文件的密封和提交</w:t>
      </w:r>
      <w:r/>
    </w:p>
    <w:p>
      <w:pPr>
        <w:ind w:firstLine="420"/>
        <w:jc w:val="left"/>
        <w:spacing w:line="360" w:lineRule="auto"/>
        <w:rPr>
          <w:rFonts w:hint="eastAsia" w:ascii="宋体" w:hAnsi="宋体"/>
          <w:bCs/>
          <w:szCs w:val="21"/>
        </w:rPr>
      </w:pPr>
      <w:r>
        <w:rPr>
          <w:rFonts w:hint="eastAsia" w:ascii="宋体" w:hAnsi="宋体"/>
          <w:bCs/>
          <w:szCs w:val="21"/>
        </w:rPr>
        <w:t xml:space="preserve">9.1 供应商应当按照《操作手册》规定，在招标公告规定的提交响应文件截止时间</w:t>
      </w:r>
      <w:r>
        <w:rPr>
          <w:rFonts w:hint="eastAsia" w:ascii="宋体" w:hAnsi="宋体"/>
          <w:bCs/>
          <w:szCs w:val="21"/>
        </w:rPr>
        <w:t xml:space="preserve">前制作</w:t>
      </w:r>
      <w:r>
        <w:rPr>
          <w:rFonts w:hint="eastAsia" w:ascii="宋体" w:hAnsi="宋体"/>
          <w:bCs/>
          <w:szCs w:val="21"/>
        </w:rPr>
        <w:t xml:space="preserve">并上传电子响应文件。</w:t>
      </w:r>
      <w:r/>
    </w:p>
    <w:p>
      <w:pPr>
        <w:ind w:firstLine="420"/>
        <w:jc w:val="left"/>
        <w:spacing w:line="360" w:lineRule="auto"/>
        <w:rPr>
          <w:rFonts w:hint="eastAsia" w:ascii="宋体" w:hAnsi="宋体"/>
          <w:bCs/>
          <w:szCs w:val="21"/>
        </w:rPr>
      </w:pPr>
      <w:r>
        <w:rPr>
          <w:rFonts w:hint="eastAsia" w:ascii="宋体" w:hAnsi="宋体"/>
          <w:bCs/>
          <w:szCs w:val="21"/>
        </w:rPr>
        <w:t xml:space="preserve">9.2 供应商应充分考虑网络环境、网络带宽等因素可能对投标产生的影响，如因供应商自身原因造成的电子响应文件上传不成功的，按照本招标文件第二章第14.3.3条规定做无效响应处理。</w:t>
      </w:r>
      <w:r/>
    </w:p>
    <w:p>
      <w:pPr>
        <w:ind w:firstLine="420"/>
        <w:jc w:val="left"/>
        <w:spacing w:line="360" w:lineRule="auto"/>
        <w:rPr>
          <w:rFonts w:hint="eastAsia" w:ascii="宋体" w:hAnsi="宋体" w:cs="宋体"/>
          <w:szCs w:val="21"/>
        </w:rPr>
      </w:pPr>
      <w:r>
        <w:rPr>
          <w:rFonts w:hint="eastAsia" w:ascii="宋体" w:hAnsi="宋体" w:cs="宋体"/>
          <w:szCs w:val="21"/>
        </w:rPr>
        <w:t xml:space="preserve">9.3 有下列情形之一的电子投标文件将拒收：</w:t>
      </w:r>
      <w:r/>
    </w:p>
    <w:p>
      <w:pPr>
        <w:ind w:firstLine="420"/>
        <w:jc w:val="left"/>
        <w:spacing w:line="360" w:lineRule="auto"/>
        <w:rPr>
          <w:rFonts w:hint="eastAsia" w:ascii="宋体" w:hAnsi="宋体" w:cs="宋体"/>
          <w:szCs w:val="21"/>
        </w:rPr>
      </w:pPr>
      <w:r>
        <w:rPr>
          <w:rFonts w:hint="eastAsia" w:ascii="宋体" w:hAnsi="宋体" w:cs="宋体"/>
          <w:szCs w:val="21"/>
        </w:rPr>
        <w:t xml:space="preserve">（1）在招标文件要求提交电子投标文件的截止时间之后上</w:t>
      </w:r>
      <w:r>
        <w:rPr>
          <w:rFonts w:hint="eastAsia" w:ascii="宋体" w:hAnsi="宋体" w:cs="宋体"/>
          <w:szCs w:val="21"/>
        </w:rPr>
        <w:t xml:space="preserve">传送达</w:t>
      </w:r>
      <w:r>
        <w:rPr>
          <w:rFonts w:hint="eastAsia" w:ascii="宋体" w:hAnsi="宋体" w:cs="宋体"/>
          <w:szCs w:val="21"/>
        </w:rPr>
        <w:t xml:space="preserve">的。</w:t>
      </w:r>
      <w:r/>
    </w:p>
    <w:p>
      <w:pPr>
        <w:ind w:firstLine="422"/>
        <w:jc w:val="left"/>
        <w:spacing w:line="360" w:lineRule="auto"/>
        <w:rPr>
          <w:rFonts w:hint="eastAsia" w:ascii="宋体" w:hAnsi="宋体" w:cs="宋体"/>
          <w:b/>
          <w:bCs/>
          <w:szCs w:val="21"/>
          <w:lang w:val="zh-CN"/>
        </w:rPr>
      </w:pPr>
      <w:r>
        <w:rPr>
          <w:rFonts w:hint="eastAsia" w:ascii="宋体" w:hAnsi="宋体" w:cs="宋体"/>
          <w:b/>
          <w:bCs/>
          <w:szCs w:val="21"/>
        </w:rPr>
        <w:t xml:space="preserve">10</w:t>
      </w:r>
      <w:r>
        <w:rPr>
          <w:rFonts w:hint="eastAsia" w:ascii="宋体" w:hAnsi="宋体" w:cs="宋体"/>
          <w:b/>
          <w:bCs/>
          <w:szCs w:val="21"/>
          <w:lang w:val="zh-CN"/>
        </w:rPr>
        <w:t xml:space="preserve">.响应文件的撤回和修改</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.1 电子响应文件的撤回</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（1）供应商可在提交响应文件截止时间前撤回其电子响应文件，具体操作方法见《操作手册》。</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（2）供应商撤回电子响应文件，则认为其不再参与本项目投标活动。</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.2响应文件的修改</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（1）供应商可在提交响应文件截止时间前对其电子响应文件进行修改，具体操作方法见《操作手册》。</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（2）提交响应文件截止时间之后，供应商不得对其电子响应文件作任何修改。</w:t>
      </w:r>
      <w:r/>
    </w:p>
    <w:p>
      <w:pPr>
        <w:ind w:firstLine="420"/>
        <w:jc w:val="left"/>
        <w:spacing w:line="360" w:lineRule="auto"/>
        <w:rPr>
          <w:rFonts w:hint="eastAsia" w:ascii="宋体" w:hAnsi="宋体"/>
        </w:rPr>
      </w:pPr>
      <w:r>
        <w:rPr>
          <w:rFonts w:hint="eastAsia" w:ascii="宋体" w:hAnsi="宋体" w:cs="宋体"/>
          <w:szCs w:val="21"/>
        </w:rPr>
        <w:t xml:space="preserve">10</w:t>
      </w:r>
      <w:r>
        <w:rPr>
          <w:rFonts w:hint="eastAsia" w:ascii="宋体" w:hAnsi="宋体" w:cs="宋体"/>
          <w:szCs w:val="21"/>
          <w:lang w:val="zh-CN"/>
        </w:rPr>
        <w:t xml:space="preserve">.3在提交响应文件截止时间至招标文件中规定的投标有效期满之间的这段时间内，供应商不得撤回其响应文件。</w:t>
      </w:r>
      <w:r/>
    </w:p>
    <w:p>
      <w:pPr>
        <w:ind w:firstLine="420"/>
        <w:spacing w:line="360" w:lineRule="auto"/>
        <w:rPr>
          <w:rFonts w:hint="eastAsia" w:ascii="宋体" w:hAnsi="宋体" w:cs="Trebuchet MS"/>
          <w:bCs/>
          <w:shd w:val="clear" w:color="auto" w:fill="ffffff"/>
        </w:rPr>
      </w:pPr>
      <w:r>
        <w:rPr>
          <w:rFonts w:hint="eastAsia" w:ascii="宋体" w:hAnsi="宋体" w:cs="Trebuchet MS"/>
          <w:b/>
          <w:shd w:val="clear" w:color="auto" w:fill="ffffff"/>
        </w:rPr>
        <w:t xml:space="preserve">10、诚实信用</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10.1 供应商之间不得相互串通报价，不得妨碍其他供应商的公平竞争，不得损害采购单位或者其他供应商的合法权益。</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10.2 供应商不得以向工作人员、评标</w:t>
      </w:r>
      <w:r>
        <w:rPr>
          <w:rFonts w:hint="eastAsia" w:ascii="宋体" w:hAnsi="宋体" w:cs="Trebuchet MS"/>
          <w:bCs/>
          <w:shd w:val="clear" w:color="auto" w:fill="ffffff"/>
          <w:lang w:val="zh-CN"/>
        </w:rPr>
        <w:t xml:space="preserve">委员会</w:t>
      </w:r>
      <w:r>
        <w:rPr>
          <w:rFonts w:hint="eastAsia" w:ascii="宋体" w:hAnsi="宋体" w:cs="Trebuchet MS"/>
          <w:bCs/>
          <w:shd w:val="clear" w:color="auto" w:fill="ffffff"/>
        </w:rPr>
        <w:t xml:space="preserve">成员行贿或者采取其他不正当手段谋取中标。</w:t>
      </w:r>
      <w:r/>
    </w:p>
    <w:p>
      <w:pPr>
        <w:ind w:firstLine="420"/>
        <w:spacing w:line="360" w:lineRule="auto"/>
        <w:rPr>
          <w:rFonts w:hint="eastAsia" w:ascii="宋体" w:hAnsi="宋体" w:cs="Trebuchet MS"/>
          <w:bCs/>
          <w:shd w:val="clear" w:color="auto" w:fill="ffffff"/>
        </w:rPr>
      </w:pPr>
      <w:r/>
      <w:bookmarkStart w:id="40" w:name="_Toc491954287"/>
      <w:r/>
      <w:bookmarkStart w:id="41" w:name="_Toc488660168"/>
      <w:r/>
      <w:bookmarkStart w:id="42" w:name="_Toc85525787"/>
      <w:r>
        <w:rPr>
          <w:rFonts w:hint="eastAsia" w:ascii="宋体" w:hAnsi="宋体" w:cs="Trebuchet MS"/>
          <w:bCs/>
          <w:shd w:val="clear" w:color="auto" w:fill="ffffff"/>
        </w:rPr>
        <w:t xml:space="preserve">四、</w:t>
      </w:r>
      <w:bookmarkEnd w:id="40"/>
      <w:r/>
      <w:bookmarkEnd w:id="41"/>
      <w:r/>
      <w:bookmarkEnd w:id="42"/>
      <w:r>
        <w:rPr>
          <w:rFonts w:hint="eastAsia" w:ascii="宋体" w:hAnsi="宋体" w:cs="Trebuchet MS"/>
          <w:bCs/>
          <w:shd w:val="clear" w:color="auto" w:fill="ffffff"/>
        </w:rPr>
        <w:t xml:space="preserve">评标</w:t>
      </w:r>
      <w:r/>
    </w:p>
    <w:p>
      <w:pPr>
        <w:ind w:firstLine="422"/>
        <w:jc w:val="left"/>
        <w:spacing w:line="360" w:lineRule="auto"/>
        <w:rPr>
          <w:rFonts w:hint="eastAsia" w:ascii="宋体" w:hAnsi="宋体" w:cs="宋体"/>
          <w:b/>
          <w:bCs/>
          <w:szCs w:val="21"/>
          <w:lang w:val="zh-CN"/>
        </w:rPr>
      </w:pPr>
      <w:r>
        <w:rPr>
          <w:rFonts w:hint="eastAsia" w:ascii="宋体" w:hAnsi="宋体" w:cs="宋体"/>
          <w:b/>
          <w:bCs/>
          <w:szCs w:val="21"/>
        </w:rPr>
        <w:t xml:space="preserve">11</w:t>
      </w:r>
      <w:r>
        <w:rPr>
          <w:rFonts w:hint="eastAsia" w:ascii="宋体" w:hAnsi="宋体" w:cs="宋体"/>
          <w:b/>
          <w:bCs/>
          <w:szCs w:val="21"/>
          <w:lang w:val="zh-CN"/>
        </w:rPr>
        <w:t xml:space="preserve">.</w:t>
      </w:r>
      <w:r>
        <w:rPr>
          <w:rFonts w:hint="eastAsia" w:ascii="宋体" w:hAnsi="宋体"/>
        </w:rPr>
        <w:t xml:space="preserve"> </w:t>
      </w:r>
      <w:r>
        <w:rPr>
          <w:rFonts w:hint="eastAsia" w:ascii="宋体" w:hAnsi="宋体" w:cs="Trebuchet MS"/>
          <w:b/>
          <w:szCs w:val="21"/>
          <w:lang w:val="zh-CN"/>
        </w:rPr>
        <w:t xml:space="preserve">响应文件解密</w:t>
      </w:r>
      <w:r/>
    </w:p>
    <w:p>
      <w:pPr>
        <w:ind w:firstLine="420"/>
        <w:spacing w:line="360" w:lineRule="auto"/>
        <w:rPr>
          <w:rFonts w:hint="eastAsia" w:ascii="宋体" w:hAnsi="宋体" w:cs="Trebuchet MS"/>
          <w:szCs w:val="21"/>
          <w:lang w:val="zh-CN"/>
        </w:rPr>
      </w:pPr>
      <w:r>
        <w:rPr>
          <w:rFonts w:hint="eastAsia" w:ascii="宋体" w:hAnsi="宋体" w:cs="Trebuchet MS"/>
          <w:szCs w:val="21"/>
        </w:rPr>
        <w:t xml:space="preserve">11</w:t>
      </w:r>
      <w:r>
        <w:rPr>
          <w:rFonts w:hint="eastAsia" w:ascii="宋体" w:hAnsi="宋体" w:cs="Trebuchet MS"/>
          <w:szCs w:val="21"/>
          <w:lang w:val="zh-CN"/>
        </w:rPr>
        <w:t xml:space="preserve">.1供应商应当按照《操作手册》规定，在苏</w:t>
      </w:r>
      <w:r>
        <w:rPr>
          <w:rFonts w:hint="eastAsia" w:ascii="宋体" w:hAnsi="宋体" w:cs="Trebuchet MS"/>
          <w:szCs w:val="21"/>
          <w:lang w:val="zh-CN"/>
        </w:rPr>
        <w:t xml:space="preserve">采云</w:t>
      </w:r>
      <w:r>
        <w:rPr>
          <w:rFonts w:hint="eastAsia" w:ascii="宋体" w:hAnsi="宋体" w:cs="Trebuchet MS"/>
          <w:szCs w:val="21"/>
          <w:lang w:val="zh-CN"/>
        </w:rPr>
        <w:t xml:space="preserve">系统规定的时间内对响应文件进行解密。</w:t>
      </w:r>
      <w:r/>
    </w:p>
    <w:p>
      <w:pPr>
        <w:ind w:firstLine="420"/>
        <w:spacing w:line="360" w:lineRule="auto"/>
        <w:rPr>
          <w:rFonts w:hint="eastAsia" w:ascii="宋体" w:hAnsi="宋体" w:cs="Trebuchet MS"/>
          <w:b/>
          <w:bCs/>
        </w:rPr>
      </w:pPr>
      <w:r>
        <w:rPr>
          <w:rFonts w:hint="eastAsia" w:ascii="宋体" w:hAnsi="宋体" w:cs="Trebuchet MS"/>
          <w:b/>
          <w:bCs/>
          <w:lang w:val="zh-CN"/>
        </w:rPr>
        <w:t xml:space="preserve">11  </w:t>
      </w:r>
      <w:r>
        <w:rPr>
          <w:rFonts w:hint="eastAsia" w:ascii="宋体" w:hAnsi="宋体" w:cs="Trebuchet MS"/>
          <w:b/>
          <w:bCs/>
        </w:rPr>
        <w:t xml:space="preserve">评标委员会</w:t>
      </w:r>
      <w:r/>
    </w:p>
    <w:p>
      <w:pPr>
        <w:ind w:firstLine="420"/>
        <w:spacing w:line="360" w:lineRule="auto"/>
        <w:rPr>
          <w:rFonts w:hint="eastAsia" w:ascii="宋体" w:hAnsi="宋体" w:cs="Trebuchet MS"/>
          <w:szCs w:val="21"/>
        </w:rPr>
      </w:pPr>
      <w:r>
        <w:rPr>
          <w:rFonts w:hint="eastAsia" w:ascii="宋体" w:hAnsi="宋体" w:cs="Trebuchet MS"/>
          <w:szCs w:val="21"/>
        </w:rPr>
        <w:t xml:space="preserve">11.1 在提交电子投标文件时间截止后，评标委员会进行评标。</w:t>
      </w:r>
      <w:r/>
    </w:p>
    <w:p>
      <w:pPr>
        <w:ind w:firstLine="420"/>
        <w:spacing w:line="360" w:lineRule="auto"/>
        <w:rPr>
          <w:rFonts w:hint="eastAsia" w:ascii="宋体" w:hAnsi="宋体" w:cs="Trebuchet MS"/>
          <w:szCs w:val="21"/>
        </w:rPr>
      </w:pPr>
      <w:r>
        <w:rPr>
          <w:rFonts w:hint="eastAsia" w:ascii="宋体" w:hAnsi="宋体" w:cs="Trebuchet MS"/>
          <w:szCs w:val="21"/>
        </w:rPr>
        <w:t xml:space="preserve">11.2 评标工作由采购代理机构负责组织，具体评标事务由依法组建的评标委员会负责。</w:t>
      </w:r>
      <w:r/>
    </w:p>
    <w:p>
      <w:pPr>
        <w:ind w:firstLine="422"/>
        <w:spacing w:before="120" w:line="360" w:lineRule="auto"/>
        <w:rPr>
          <w:rFonts w:hint="eastAsia" w:ascii="宋体" w:hAnsi="宋体" w:cs="宋体"/>
          <w:b/>
          <w:bCs/>
          <w:sz w:val="24"/>
        </w:rPr>
      </w:pPr>
      <w:r>
        <w:rPr>
          <w:rFonts w:hint="eastAsia" w:ascii="宋体" w:hAnsi="宋体" w:cs="Trebuchet MS"/>
          <w:b/>
          <w:bCs/>
          <w:lang w:val="zh-CN"/>
        </w:rPr>
        <w:t xml:space="preserve">12  </w:t>
      </w:r>
      <w:r>
        <w:rPr>
          <w:rFonts w:hint="eastAsia" w:ascii="宋体" w:hAnsi="宋体" w:cs="宋体"/>
          <w:b/>
          <w:bCs/>
          <w:sz w:val="24"/>
        </w:rPr>
        <w:t xml:space="preserve">评标过程的保密与公正</w:t>
      </w:r>
      <w:r/>
    </w:p>
    <w:p>
      <w:pPr>
        <w:ind w:firstLine="420"/>
        <w:spacing w:line="360" w:lineRule="auto"/>
        <w:rPr>
          <w:rFonts w:hint="eastAsia" w:ascii="宋体" w:hAnsi="宋体" w:cs="Trebuchet MS"/>
          <w:szCs w:val="21"/>
          <w:lang w:val="zh-CN"/>
        </w:rPr>
      </w:pPr>
      <w:r>
        <w:rPr>
          <w:rFonts w:hint="eastAsia" w:ascii="宋体" w:hAnsi="宋体" w:cs="Trebuchet MS"/>
          <w:szCs w:val="21"/>
        </w:rPr>
        <w:t xml:space="preserve">12</w:t>
      </w:r>
      <w:r>
        <w:rPr>
          <w:rFonts w:hint="eastAsia" w:ascii="宋体" w:hAnsi="宋体" w:cs="Trebuchet MS"/>
          <w:szCs w:val="21"/>
          <w:lang w:val="zh-CN"/>
        </w:rPr>
        <w:t xml:space="preserve">.1 凡是与审查、澄清、评价和比较投标的有关资料以及授标建议等，采购人、评委、采购代理机构均不得向投标人或与评标无关的其他人员透露。</w:t>
      </w:r>
      <w:r/>
    </w:p>
    <w:p>
      <w:pPr>
        <w:ind w:firstLine="420"/>
        <w:spacing w:line="360" w:lineRule="auto"/>
        <w:rPr>
          <w:rFonts w:hint="eastAsia" w:ascii="宋体" w:hAnsi="宋体" w:cs="Trebuchet MS"/>
          <w:szCs w:val="21"/>
          <w:lang w:val="zh-CN"/>
        </w:rPr>
      </w:pPr>
      <w:r>
        <w:rPr>
          <w:rFonts w:hint="eastAsia" w:ascii="宋体" w:hAnsi="宋体" w:cs="Trebuchet MS"/>
          <w:szCs w:val="21"/>
        </w:rPr>
        <w:t xml:space="preserve">12</w:t>
      </w:r>
      <w:r>
        <w:rPr>
          <w:rFonts w:hint="eastAsia" w:ascii="宋体" w:hAnsi="宋体" w:cs="Trebuchet MS"/>
          <w:szCs w:val="21"/>
          <w:lang w:val="zh-CN"/>
        </w:rPr>
        <w:t xml:space="preserve">.2 在评标过程中，投标人不得以任何行为影响评标过程，否则其投标文件将被作为无效投标文件。</w:t>
      </w:r>
      <w:r/>
    </w:p>
    <w:p>
      <w:pPr>
        <w:ind w:firstLine="420"/>
        <w:spacing w:line="360" w:lineRule="auto"/>
        <w:rPr>
          <w:rFonts w:hint="eastAsia" w:ascii="宋体" w:hAnsi="宋体" w:cs="Trebuchet MS"/>
          <w:szCs w:val="21"/>
          <w:lang w:val="zh-CN"/>
        </w:rPr>
      </w:pPr>
      <w:r>
        <w:rPr>
          <w:rFonts w:hint="eastAsia" w:ascii="宋体" w:hAnsi="宋体" w:cs="Trebuchet MS"/>
          <w:szCs w:val="21"/>
        </w:rPr>
        <w:t xml:space="preserve">12</w:t>
      </w:r>
      <w:r>
        <w:rPr>
          <w:rFonts w:hint="eastAsia" w:ascii="宋体" w:hAnsi="宋体" w:cs="Trebuchet MS"/>
          <w:szCs w:val="21"/>
          <w:lang w:val="zh-CN"/>
        </w:rPr>
        <w:t xml:space="preserve">.3 采购代理机构和评标委员会不向未中标的投标人解释未中标原因，也不公布评标过程中的相关细节。</w:t>
      </w:r>
      <w:r/>
    </w:p>
    <w:p>
      <w:pPr>
        <w:ind w:firstLine="420"/>
        <w:spacing w:line="360" w:lineRule="auto"/>
        <w:rPr>
          <w:rFonts w:hint="eastAsia" w:ascii="宋体" w:hAnsi="宋体" w:cs="Trebuchet MS"/>
          <w:szCs w:val="21"/>
          <w:lang w:val="zh-CN"/>
        </w:rPr>
      </w:pPr>
      <w:r>
        <w:rPr>
          <w:rFonts w:hint="eastAsia" w:ascii="宋体" w:hAnsi="宋体" w:cs="Trebuchet MS"/>
          <w:szCs w:val="21"/>
        </w:rPr>
        <w:t xml:space="preserve">12</w:t>
      </w:r>
      <w:r>
        <w:rPr>
          <w:rFonts w:hint="eastAsia" w:ascii="宋体" w:hAnsi="宋体" w:cs="Trebuchet MS"/>
          <w:szCs w:val="21"/>
          <w:lang w:val="zh-CN"/>
        </w:rPr>
        <w:t xml:space="preserve">.4 采用综合评分法的项目，未中标的投标人可于中标结果公告期限届满之日起通过苏</w:t>
      </w:r>
      <w:r>
        <w:rPr>
          <w:rFonts w:hint="eastAsia" w:ascii="宋体" w:hAnsi="宋体" w:cs="Trebuchet MS"/>
          <w:szCs w:val="21"/>
          <w:lang w:val="zh-CN"/>
        </w:rPr>
        <w:t xml:space="preserve">采云</w:t>
      </w:r>
      <w:r>
        <w:rPr>
          <w:rFonts w:hint="eastAsia" w:ascii="宋体" w:hAnsi="宋体" w:cs="Trebuchet MS"/>
          <w:szCs w:val="21"/>
          <w:lang w:val="zh-CN"/>
        </w:rPr>
        <w:t xml:space="preserve">系统查看自己的评审得分及排序情况。</w:t>
      </w:r>
      <w:r/>
    </w:p>
    <w:p>
      <w:pPr>
        <w:ind w:firstLine="422"/>
        <w:jc w:val="left"/>
        <w:spacing w:line="360" w:lineRule="auto"/>
        <w:shd w:val="clear" w:color="auto" w:fill="ffffff"/>
        <w:widowControl/>
        <w:rPr>
          <w:rFonts w:hint="eastAsia" w:ascii="宋体" w:hAnsi="宋体"/>
          <w:szCs w:val="21"/>
        </w:rPr>
      </w:pPr>
      <w:r>
        <w:rPr>
          <w:rFonts w:hint="eastAsia" w:ascii="宋体" w:hAnsi="宋体" w:cs="宋体"/>
          <w:b/>
          <w:szCs w:val="21"/>
        </w:rPr>
        <w:t xml:space="preserve">12</w:t>
      </w:r>
      <w:r>
        <w:rPr>
          <w:rFonts w:hint="eastAsia" w:ascii="宋体" w:hAnsi="宋体" w:cs="宋体"/>
          <w:b/>
          <w:szCs w:val="21"/>
          <w:lang w:val="zh-CN"/>
        </w:rPr>
        <w:t xml:space="preserve">.</w:t>
      </w:r>
      <w:r>
        <w:rPr>
          <w:rFonts w:hint="eastAsia" w:ascii="宋体" w:hAnsi="宋体" w:cs="宋体"/>
          <w:b/>
          <w:szCs w:val="21"/>
        </w:rPr>
        <w:t xml:space="preserve">4</w:t>
      </w:r>
      <w:r>
        <w:rPr>
          <w:rFonts w:hint="eastAsia" w:ascii="宋体" w:hAnsi="宋体"/>
          <w:b/>
          <w:bCs/>
          <w:szCs w:val="21"/>
        </w:rPr>
        <w:t xml:space="preserve">评审过程中的澄清</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12.4.1项目评审期间，评标委员会有权要求供应商对响应文件中含义不明确、同类问题表述不一致或者有明显文字和计算错误的内容等</w:t>
      </w:r>
      <w:r>
        <w:rPr>
          <w:rFonts w:hint="eastAsia" w:ascii="宋体" w:hAnsi="宋体"/>
          <w:szCs w:val="21"/>
        </w:rPr>
        <w:t xml:space="preserve">作出</w:t>
      </w:r>
      <w:r>
        <w:rPr>
          <w:rFonts w:hint="eastAsia" w:ascii="宋体" w:hAnsi="宋体"/>
          <w:szCs w:val="21"/>
        </w:rPr>
        <w:t xml:space="preserve">必要的澄清、说明或者补正。</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评标委员会并非对全部供应商都作澄清要求。</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12.4.2 需要供应商进行澄清、说明和补正的，评标委员会将通过苏</w:t>
      </w:r>
      <w:r>
        <w:rPr>
          <w:rFonts w:hint="eastAsia" w:ascii="宋体" w:hAnsi="宋体"/>
          <w:szCs w:val="21"/>
        </w:rPr>
        <w:t xml:space="preserve">采云</w:t>
      </w:r>
      <w:r>
        <w:rPr>
          <w:rFonts w:hint="eastAsia" w:ascii="宋体" w:hAnsi="宋体"/>
          <w:szCs w:val="21"/>
        </w:rPr>
        <w:t xml:space="preserve">系统向供应商发出《澄清要求函》，接到《澄清要求函》的供应商应当按照要求在苏</w:t>
      </w:r>
      <w:r>
        <w:rPr>
          <w:rFonts w:hint="eastAsia" w:ascii="宋体" w:hAnsi="宋体"/>
          <w:szCs w:val="21"/>
        </w:rPr>
        <w:t xml:space="preserve">采云</w:t>
      </w:r>
      <w:r>
        <w:rPr>
          <w:rFonts w:hint="eastAsia" w:ascii="宋体" w:hAnsi="宋体"/>
          <w:szCs w:val="21"/>
        </w:rPr>
        <w:t xml:space="preserve">系统中提交《澄清要求函》并</w:t>
      </w:r>
      <w:r>
        <w:rPr>
          <w:rFonts w:hint="eastAsia" w:ascii="宋体" w:hAnsi="宋体"/>
          <w:szCs w:val="21"/>
        </w:rPr>
        <w:t xml:space="preserve">加盖CA电子公章</w:t>
      </w:r>
      <w:r>
        <w:rPr>
          <w:rFonts w:hint="eastAsia" w:ascii="宋体" w:hAnsi="宋体"/>
          <w:szCs w:val="21"/>
        </w:rPr>
        <w:t xml:space="preserve">。澄清、说明和补正的内容作为响应文件的补充部分，具体操作方式见《操作手册》。</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12.4.3 接到评标委员会澄清、说明和补正要求的供应商如未按规定做出澄清、说明和补正，其风险由供应商自行承担。</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12.4.4响应文件报价出现前后不一致的，除采购文件另有规定外，按照下列规定修正：</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w:t>
      </w:r>
      <w:r>
        <w:rPr>
          <w:rFonts w:ascii="宋体" w:hAnsi="宋体"/>
          <w:szCs w:val="21"/>
        </w:rPr>
        <w:t xml:space="preserve"> </w:t>
      </w:r>
      <w:r>
        <w:rPr>
          <w:rFonts w:hint="eastAsia" w:ascii="宋体" w:hAnsi="宋体"/>
          <w:szCs w:val="21"/>
        </w:rPr>
        <w:t xml:space="preserve">大写金额和小写金额不一致的，以大写金额为准；</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单价金额小数点或者百分比有明显错位的，以报价表的总价为准，并修改单价；</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(3)</w:t>
      </w:r>
      <w:r>
        <w:rPr>
          <w:rFonts w:ascii="宋体" w:hAnsi="宋体"/>
          <w:szCs w:val="21"/>
        </w:rPr>
        <w:t xml:space="preserve"> </w:t>
      </w:r>
      <w:r>
        <w:rPr>
          <w:rFonts w:hint="eastAsia" w:ascii="宋体" w:hAnsi="宋体"/>
          <w:szCs w:val="21"/>
        </w:rPr>
        <w:t xml:space="preserve">总价金额与按单价汇总金额不一致的，以单价金额计算结果为准。</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同时出现两种以上不一致的，按照前款规定的顺序修正。</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评标委员会将按上述修正错误的方法调整响应文件中的投标报价，并通过苏</w:t>
      </w:r>
      <w:r>
        <w:rPr>
          <w:rFonts w:hint="eastAsia" w:ascii="宋体" w:hAnsi="宋体"/>
          <w:szCs w:val="21"/>
        </w:rPr>
        <w:t xml:space="preserve">采云</w:t>
      </w:r>
      <w:r>
        <w:rPr>
          <w:rFonts w:hint="eastAsia" w:ascii="宋体" w:hAnsi="宋体"/>
          <w:szCs w:val="21"/>
        </w:rPr>
        <w:t xml:space="preserve">系统告知供应商，调整后的价格对供应商具有约束力。如果供应商不接受修正后的价格，则将被拒绝。</w:t>
      </w:r>
      <w:r/>
    </w:p>
    <w:p>
      <w:pPr>
        <w:ind w:firstLine="422"/>
        <w:spacing w:line="360" w:lineRule="auto"/>
        <w:rPr>
          <w:rFonts w:hint="eastAsia" w:ascii="宋体" w:hAnsi="宋体" w:cs="Trebuchet MS"/>
          <w:b/>
          <w:szCs w:val="21"/>
        </w:rPr>
      </w:pPr>
      <w:r>
        <w:rPr>
          <w:rFonts w:hint="eastAsia" w:ascii="宋体" w:hAnsi="宋体" w:cs="Trebuchet MS"/>
          <w:b/>
          <w:szCs w:val="21"/>
        </w:rPr>
        <w:t xml:space="preserve">12.5 出现下列情形之一的电子投标文件按照无效处理：</w:t>
      </w:r>
      <w:r/>
    </w:p>
    <w:p>
      <w:pPr>
        <w:ind w:firstLine="420"/>
        <w:jc w:val="left"/>
        <w:spacing w:line="360" w:lineRule="auto"/>
        <w:rPr>
          <w:rFonts w:hint="eastAsia" w:ascii="宋体" w:hAnsi="宋体"/>
          <w:szCs w:val="21"/>
        </w:rPr>
      </w:pPr>
      <w:r>
        <w:rPr>
          <w:rFonts w:hint="eastAsia" w:ascii="宋体" w:hAnsi="宋体"/>
          <w:szCs w:val="21"/>
        </w:rPr>
        <w:t xml:space="preserve">如果响应文件实质上没有响应公开招标文件的要求，评标委员会将予以拒绝，供应商不得通</w:t>
      </w:r>
      <w:r>
        <w:rPr>
          <w:rFonts w:hint="eastAsia" w:ascii="宋体" w:hAnsi="宋体"/>
          <w:szCs w:val="21"/>
        </w:rPr>
        <w:t xml:space="preserve">过修改或撤销不合要求的偏离或保留而使其投标成为实质性响应的投标。</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系统规定的时间内未成功解密电子响应文件</w:t>
      </w:r>
      <w:r>
        <w:rPr>
          <w:rFonts w:ascii="宋体" w:hAnsi="宋体"/>
          <w:szCs w:val="21"/>
        </w:rPr>
        <w:t xml:space="preserve">；</w:t>
      </w:r>
      <w:r/>
    </w:p>
    <w:p>
      <w:pPr>
        <w:ind w:firstLine="420"/>
        <w:jc w:val="left"/>
        <w:spacing w:line="360" w:lineRule="auto"/>
        <w:rPr>
          <w:rFonts w:hint="eastAsia" w:ascii="宋体" w:hAnsi="宋体"/>
          <w:szCs w:val="21"/>
        </w:rPr>
      </w:pPr>
      <w:r/>
      <w:bookmarkStart w:id="43" w:name="OLE_LINK9"/>
      <w:r>
        <w:rPr>
          <w:rFonts w:hint="eastAsia" w:ascii="宋体" w:hAnsi="宋体"/>
          <w:szCs w:val="21"/>
        </w:rPr>
        <w:t xml:space="preserve">（2</w:t>
      </w:r>
      <w:r>
        <w:rPr>
          <w:rFonts w:ascii="宋体" w:hAnsi="宋体"/>
          <w:szCs w:val="21"/>
        </w:rPr>
        <w:t xml:space="preserve">）</w:t>
      </w:r>
      <w:bookmarkEnd w:id="43"/>
      <w:r>
        <w:rPr>
          <w:rFonts w:hint="eastAsia" w:ascii="宋体" w:hAnsi="宋体"/>
          <w:szCs w:val="21"/>
        </w:rPr>
        <w:t xml:space="preserve">供应商未按照招标文件要求上传电子响应文件；</w:t>
      </w:r>
      <w:r/>
    </w:p>
    <w:p>
      <w:pPr>
        <w:ind w:firstLine="420"/>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cs="Trebuchet MS"/>
          <w:szCs w:val="21"/>
        </w:rPr>
        <w:t xml:space="preserve">电子响应文件未按公开招标文件要求签署、盖章或</w:t>
      </w:r>
      <w:r>
        <w:rPr>
          <w:rFonts w:hint="eastAsia" w:ascii="宋体" w:hAnsi="宋体" w:cs="Trebuchet MS"/>
          <w:szCs w:val="21"/>
        </w:rPr>
        <w:t xml:space="preserve">加盖CA电子公章</w:t>
      </w:r>
      <w:r>
        <w:rPr>
          <w:rFonts w:hint="eastAsia" w:ascii="宋体" w:hAnsi="宋体" w:cs="Trebuchet MS"/>
          <w:szCs w:val="21"/>
        </w:rPr>
        <w:t xml:space="preserve">的</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同</w:t>
      </w:r>
      <w:r>
        <w:rPr>
          <w:rFonts w:hint="eastAsia" w:ascii="宋体" w:hAnsi="宋体"/>
          <w:szCs w:val="21"/>
        </w:rPr>
        <w:t xml:space="preserve">一供应</w:t>
      </w:r>
      <w:r>
        <w:rPr>
          <w:rFonts w:hint="eastAsia" w:ascii="宋体" w:hAnsi="宋体"/>
          <w:szCs w:val="21"/>
        </w:rPr>
        <w:t xml:space="preserve">商提交两个（含两个）以上不同的响应文件或者最后报价；</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）不具备</w:t>
      </w:r>
      <w:r>
        <w:rPr>
          <w:rFonts w:hint="eastAsia" w:ascii="宋体" w:hAnsi="宋体"/>
          <w:szCs w:val="21"/>
        </w:rPr>
        <w:t xml:space="preserve">公开招标文件</w:t>
      </w:r>
      <w:r>
        <w:rPr>
          <w:rFonts w:ascii="宋体" w:hAnsi="宋体"/>
          <w:szCs w:val="21"/>
        </w:rPr>
        <w:t xml:space="preserve">中规定资格要求的；</w:t>
      </w:r>
      <w:r/>
    </w:p>
    <w:p>
      <w:pPr>
        <w:ind w:firstLine="420"/>
        <w:jc w:val="left"/>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）投标总价超出采购项目预算或者最高限价的；</w:t>
      </w:r>
      <w:r/>
    </w:p>
    <w:p>
      <w:pPr>
        <w:ind w:firstLine="420"/>
        <w:jc w:val="left"/>
        <w:spacing w:line="360" w:lineRule="auto"/>
        <w:rPr>
          <w:rFonts w:hint="eastAsia" w:ascii="宋体" w:hAnsi="宋体"/>
          <w:szCs w:val="21"/>
        </w:rPr>
      </w:pPr>
      <w:r>
        <w:rPr>
          <w:rFonts w:hint="eastAsia" w:ascii="宋体" w:hAnsi="宋体"/>
          <w:szCs w:val="21"/>
        </w:rPr>
        <w:t xml:space="preserve">（7）未按要求提供《南京市政府采购供应商信用记录表暨信用承诺书》。</w:t>
      </w:r>
      <w:r/>
    </w:p>
    <w:p>
      <w:pPr>
        <w:ind w:firstLine="420"/>
        <w:jc w:val="left"/>
        <w:spacing w:line="360" w:lineRule="auto"/>
        <w:rPr>
          <w:rFonts w:hint="eastAsia"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评标委员会认为供应商的报价明显低于其他通过符合性审查供应商的报价，有可能影响服务质量或者不能诚信履约的，将通过苏</w:t>
      </w:r>
      <w:r>
        <w:rPr>
          <w:rFonts w:hint="eastAsia" w:ascii="宋体" w:hAnsi="宋体"/>
          <w:szCs w:val="21"/>
        </w:rPr>
        <w:t xml:space="preserve">采云</w:t>
      </w:r>
      <w:r>
        <w:rPr>
          <w:rFonts w:hint="eastAsia" w:ascii="宋体" w:hAnsi="宋体"/>
          <w:szCs w:val="21"/>
        </w:rPr>
        <w:t xml:space="preserve">系统要求其在合理的时间内提供说明，必要时提交相关证明材料。供应商不能证明其报价合理性的，评标委员会应当将其作为无效响应处理；</w:t>
      </w:r>
      <w:r/>
    </w:p>
    <w:p>
      <w:pPr>
        <w:ind w:firstLine="420"/>
        <w:jc w:val="left"/>
        <w:spacing w:line="360" w:lineRule="auto"/>
        <w:rPr>
          <w:rFonts w:hint="eastAsia" w:ascii="宋体" w:hAnsi="宋体"/>
          <w:szCs w:val="21"/>
        </w:rPr>
      </w:pPr>
      <w:r>
        <w:rPr>
          <w:rFonts w:hint="eastAsia" w:ascii="宋体" w:hAnsi="宋体"/>
          <w:szCs w:val="21"/>
        </w:rPr>
        <w:t xml:space="preserve">（9</w:t>
      </w:r>
      <w:r>
        <w:rPr>
          <w:rFonts w:ascii="宋体" w:hAnsi="宋体"/>
          <w:szCs w:val="21"/>
        </w:rPr>
        <w:t xml:space="preserve">）响应文件含有采购人不能接受的附加条件的；</w:t>
      </w:r>
      <w:r/>
    </w:p>
    <w:p>
      <w:pPr>
        <w:ind w:firstLine="420"/>
        <w:jc w:val="left"/>
        <w:spacing w:line="360" w:lineRule="auto"/>
        <w:rPr>
          <w:rFonts w:hint="eastAsia" w:ascii="宋体" w:hAnsi="宋体" w:cs="宋体"/>
          <w:szCs w:val="21"/>
          <w:lang w:val="zh-CN"/>
        </w:rPr>
      </w:pPr>
      <w:r>
        <w:rPr>
          <w:rFonts w:hint="eastAsia" w:ascii="宋体" w:hAnsi="宋体"/>
          <w:szCs w:val="21"/>
        </w:rPr>
        <w:t xml:space="preserve">（10</w:t>
      </w:r>
      <w:r>
        <w:rPr>
          <w:rFonts w:ascii="宋体" w:hAnsi="宋体"/>
          <w:szCs w:val="21"/>
        </w:rPr>
        <w:t xml:space="preserve">）不符合法律、法规和</w:t>
      </w:r>
      <w:r>
        <w:rPr>
          <w:rFonts w:hint="eastAsia" w:ascii="宋体" w:hAnsi="宋体"/>
          <w:szCs w:val="21"/>
        </w:rPr>
        <w:t xml:space="preserve">公开招标文件</w:t>
      </w:r>
      <w:r>
        <w:rPr>
          <w:rFonts w:ascii="宋体" w:hAnsi="宋体"/>
          <w:szCs w:val="21"/>
        </w:rPr>
        <w:t xml:space="preserve">规定的其他实质性要求的</w:t>
      </w:r>
      <w:r>
        <w:rPr>
          <w:rFonts w:hint="eastAsia" w:ascii="宋体" w:hAnsi="宋体" w:cs="宋体"/>
          <w:szCs w:val="21"/>
          <w:lang w:val="zh-CN"/>
        </w:rPr>
        <w:t xml:space="preserve">。</w:t>
      </w:r>
      <w:r/>
    </w:p>
    <w:p>
      <w:pPr>
        <w:ind w:firstLine="422"/>
        <w:spacing w:line="360" w:lineRule="auto"/>
        <w:rPr>
          <w:rFonts w:hint="eastAsia" w:ascii="宋体" w:hAnsi="宋体" w:cs="Trebuchet MS"/>
          <w:b/>
          <w:szCs w:val="21"/>
          <w:lang w:val="zh-CN"/>
        </w:rPr>
      </w:pPr>
      <w:r>
        <w:rPr>
          <w:rFonts w:hint="eastAsia" w:ascii="宋体" w:hAnsi="宋体" w:cs="Trebuchet MS"/>
          <w:b/>
          <w:szCs w:val="21"/>
        </w:rPr>
        <w:t xml:space="preserve">12.6</w:t>
      </w:r>
      <w:r>
        <w:rPr>
          <w:rFonts w:hint="eastAsia" w:ascii="宋体" w:hAnsi="宋体" w:cs="Trebuchet MS"/>
          <w:b/>
          <w:szCs w:val="21"/>
          <w:lang w:val="zh-CN"/>
        </w:rPr>
        <w:t xml:space="preserve">有下列情形之一的，视为供应商串通投标，其投标无效：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1</w:t>
      </w:r>
      <w:r>
        <w:rPr>
          <w:rFonts w:hint="eastAsia" w:ascii="宋体" w:hAnsi="宋体" w:cs="宋体"/>
          <w:szCs w:val="21"/>
          <w:lang w:val="zh-CN"/>
        </w:rPr>
        <w:t xml:space="preserve">）不同供应商的投标文件由同一单位或者个人编制；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）不同供应商委托同一单位或者个人办理投标事宜；</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）不同供应商的投标文件载明的项目管理成员或者联系人员为同一人；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（4）不同供应商的投标文件异常一致或者投标报价呈规律性差异；</w:t>
      </w:r>
      <w:r/>
    </w:p>
    <w:p>
      <w:pPr>
        <w:ind w:firstLine="420"/>
        <w:spacing w:line="360" w:lineRule="auto"/>
        <w:rPr>
          <w:rFonts w:hint="eastAsia" w:ascii="宋体" w:hAnsi="宋体"/>
        </w:rPr>
      </w:pPr>
      <w:r>
        <w:rPr>
          <w:rFonts w:hint="eastAsia" w:ascii="宋体" w:hAnsi="宋体" w:cs="宋体"/>
          <w:szCs w:val="21"/>
          <w:lang w:val="zh-CN"/>
        </w:rPr>
        <w:t xml:space="preserve">（5）不同供应商的ip地址、MAC地址、标书制作工具客户端标识</w:t>
      </w:r>
      <w:r>
        <w:rPr>
          <w:rFonts w:hint="eastAsia" w:ascii="宋体" w:hAnsi="宋体" w:cs="宋体"/>
          <w:szCs w:val="21"/>
          <w:lang w:val="zh-CN"/>
        </w:rPr>
        <w:t xml:space="preserve">码一致</w:t>
      </w:r>
      <w:r>
        <w:rPr>
          <w:rFonts w:hint="eastAsia" w:ascii="宋体" w:hAnsi="宋体" w:cs="宋体"/>
          <w:szCs w:val="21"/>
          <w:lang w:val="zh-CN"/>
        </w:rPr>
        <w:t xml:space="preserve">的；</w:t>
      </w:r>
      <w:r/>
    </w:p>
    <w:p>
      <w:pPr>
        <w:ind w:firstLine="422"/>
        <w:spacing w:line="360" w:lineRule="auto"/>
        <w:rPr>
          <w:rFonts w:hint="eastAsia" w:ascii="宋体" w:hAnsi="宋体" w:cs="Trebuchet MS"/>
          <w:b/>
          <w:szCs w:val="21"/>
        </w:rPr>
      </w:pPr>
      <w:r/>
      <w:bookmarkStart w:id="44" w:name="_Toc518485126"/>
      <w:r>
        <w:rPr>
          <w:rFonts w:hint="eastAsia" w:ascii="宋体" w:hAnsi="宋体" w:cs="Trebuchet MS"/>
          <w:b/>
          <w:szCs w:val="21"/>
        </w:rPr>
        <w:t xml:space="preserve">12.7出现下列情形之一的评标终止，无中标供应商：</w:t>
      </w:r>
      <w:bookmarkEnd w:id="44"/>
      <w:r/>
      <w:r/>
    </w:p>
    <w:p>
      <w:pPr>
        <w:ind w:firstLine="420"/>
        <w:spacing w:line="360" w:lineRule="auto"/>
        <w:rPr>
          <w:rFonts w:hint="eastAsia" w:ascii="宋体" w:hAnsi="宋体" w:cs="Trebuchet MS"/>
          <w:szCs w:val="21"/>
        </w:rPr>
      </w:pPr>
      <w:r>
        <w:rPr>
          <w:rFonts w:hint="eastAsia" w:ascii="宋体" w:hAnsi="宋体" w:cs="Trebuchet MS"/>
          <w:szCs w:val="21"/>
        </w:rPr>
        <w:t xml:space="preserve">（1）在评标过程中符合要求的供应商或者报价未超过采购预算的供应商不足3的；</w:t>
      </w:r>
      <w:r/>
    </w:p>
    <w:p>
      <w:pPr>
        <w:ind w:firstLine="420"/>
        <w:spacing w:line="360" w:lineRule="auto"/>
        <w:rPr>
          <w:rFonts w:hint="eastAsia" w:ascii="宋体" w:hAnsi="宋体" w:cs="Trebuchet MS"/>
          <w:szCs w:val="21"/>
        </w:rPr>
      </w:pPr>
      <w:r>
        <w:rPr>
          <w:rFonts w:hint="eastAsia" w:ascii="宋体" w:hAnsi="宋体" w:cs="Trebuchet MS"/>
          <w:szCs w:val="21"/>
        </w:rPr>
        <w:t xml:space="preserve">（2）出现影响采购公正的违法、违规行为的；</w:t>
      </w:r>
      <w:r/>
    </w:p>
    <w:p>
      <w:pPr>
        <w:ind w:firstLine="420"/>
        <w:spacing w:line="360" w:lineRule="auto"/>
        <w:rPr>
          <w:rFonts w:hint="eastAsia" w:ascii="宋体" w:hAnsi="宋体" w:cs="Trebuchet MS"/>
          <w:szCs w:val="21"/>
        </w:rPr>
      </w:pPr>
      <w:r>
        <w:rPr>
          <w:rFonts w:hint="eastAsia" w:ascii="宋体" w:hAnsi="宋体" w:cs="Trebuchet MS"/>
          <w:szCs w:val="21"/>
        </w:rPr>
        <w:t xml:space="preserve">（3）因重大变故，采购任务取消的；</w:t>
      </w:r>
      <w:r/>
    </w:p>
    <w:p>
      <w:pPr>
        <w:ind w:firstLine="420"/>
        <w:spacing w:line="360" w:lineRule="auto"/>
        <w:rPr>
          <w:rFonts w:hint="eastAsia" w:ascii="宋体" w:hAnsi="宋体" w:cs="Trebuchet MS"/>
          <w:szCs w:val="21"/>
        </w:rPr>
      </w:pPr>
      <w:r>
        <w:rPr>
          <w:rFonts w:hint="eastAsia" w:ascii="宋体" w:hAnsi="宋体" w:cs="Trebuchet MS"/>
          <w:szCs w:val="21"/>
        </w:rPr>
        <w:t xml:space="preserve">（4）因情况变化，不再符合规定的公开招标采购方式适用情形的。</w:t>
      </w:r>
      <w:r/>
    </w:p>
    <w:p>
      <w:pPr>
        <w:ind w:firstLine="420"/>
        <w:spacing w:line="360" w:lineRule="auto"/>
        <w:rPr>
          <w:rFonts w:hint="eastAsia" w:ascii="宋体" w:hAnsi="宋体" w:cs="Trebuchet MS"/>
          <w:b/>
          <w:bCs/>
        </w:rPr>
      </w:pPr>
      <w:r/>
      <w:bookmarkStart w:id="45" w:name="_Toc518485127"/>
      <w:r>
        <w:rPr>
          <w:rFonts w:hint="eastAsia" w:ascii="宋体" w:hAnsi="宋体" w:cs="Trebuchet MS"/>
          <w:b/>
          <w:bCs/>
        </w:rPr>
        <w:t xml:space="preserve">13、评审方法和标准。</w:t>
      </w:r>
      <w:bookmarkEnd w:id="45"/>
      <w:r/>
      <w:r/>
    </w:p>
    <w:p>
      <w:pPr>
        <w:ind w:firstLine="420"/>
        <w:spacing w:line="360" w:lineRule="auto"/>
        <w:rPr>
          <w:rFonts w:hint="eastAsia" w:ascii="宋体" w:hAnsi="宋体"/>
          <w:b/>
          <w:szCs w:val="21"/>
          <w:lang w:val="zh-CN"/>
        </w:rPr>
      </w:pPr>
      <w:r>
        <w:rPr>
          <w:rFonts w:hint="eastAsia" w:ascii="宋体" w:hAnsi="宋体"/>
          <w:szCs w:val="21"/>
          <w:lang w:val="zh-CN"/>
        </w:rPr>
        <w:t xml:space="preserve">采用综合评分法。</w:t>
      </w:r>
      <w:r>
        <w:rPr>
          <w:rFonts w:hint="eastAsia" w:ascii="宋体" w:hAnsi="宋体" w:cs="Trebuchet MS"/>
          <w:bCs/>
          <w:szCs w:val="21"/>
        </w:rPr>
        <w:t xml:space="preserve">即电子投标文件满足招标文件全部实质性要求，</w:t>
      </w:r>
      <w:r>
        <w:rPr>
          <w:rFonts w:hint="eastAsia" w:ascii="宋体" w:hAnsi="宋体" w:cs="Trebuchet MS"/>
          <w:bCs/>
          <w:szCs w:val="21"/>
        </w:rPr>
        <w:t xml:space="preserve">且按照</w:t>
      </w:r>
      <w:r>
        <w:rPr>
          <w:rFonts w:hint="eastAsia" w:ascii="宋体" w:hAnsi="宋体" w:cs="Trebuchet MS"/>
          <w:bCs/>
          <w:szCs w:val="21"/>
        </w:rPr>
        <w:t xml:space="preserve">评审因素的量化指标评审得分最高的投标供应商为中标候选人的投标人法。</w:t>
      </w:r>
      <w:r>
        <w:rPr>
          <w:rFonts w:hint="eastAsia" w:ascii="宋体" w:hAnsi="宋体"/>
          <w:b/>
          <w:szCs w:val="21"/>
          <w:lang w:val="zh-CN"/>
        </w:rPr>
        <w:t xml:space="preserve">具体评分标准详见第</w:t>
      </w:r>
      <w:r>
        <w:rPr>
          <w:rFonts w:hint="eastAsia" w:ascii="宋体" w:hAnsi="宋体"/>
          <w:b/>
          <w:szCs w:val="21"/>
        </w:rPr>
        <w:t xml:space="preserve">三</w:t>
      </w:r>
      <w:r>
        <w:rPr>
          <w:rFonts w:hint="eastAsia" w:ascii="宋体" w:hAnsi="宋体"/>
          <w:b/>
          <w:szCs w:val="21"/>
          <w:lang w:val="zh-CN"/>
        </w:rPr>
        <w:t xml:space="preserve">章。</w:t>
      </w:r>
      <w:r/>
    </w:p>
    <w:p>
      <w:pPr>
        <w:ind w:firstLine="420"/>
        <w:spacing w:line="360" w:lineRule="auto"/>
        <w:rPr>
          <w:rFonts w:hint="eastAsia" w:ascii="宋体" w:hAnsi="宋体" w:cs="Trebuchet MS"/>
          <w:b/>
          <w:szCs w:val="21"/>
        </w:rPr>
      </w:pPr>
      <w:r>
        <w:rPr>
          <w:rFonts w:hint="eastAsia" w:ascii="宋体" w:hAnsi="宋体" w:cs="Trebuchet MS"/>
          <w:b/>
          <w:bCs/>
        </w:rPr>
        <w:t xml:space="preserve">14、</w:t>
      </w:r>
      <w:r>
        <w:rPr>
          <w:rFonts w:hint="eastAsia" w:ascii="宋体" w:hAnsi="宋体" w:cs="Trebuchet MS"/>
          <w:b/>
          <w:szCs w:val="21"/>
        </w:rPr>
        <w:t xml:space="preserve">确定中标供应商</w:t>
      </w:r>
      <w:r/>
    </w:p>
    <w:p>
      <w:pPr>
        <w:ind w:firstLine="420"/>
        <w:spacing w:line="360" w:lineRule="auto"/>
        <w:rPr>
          <w:rFonts w:hint="eastAsia" w:ascii="宋体" w:hAnsi="宋体" w:cs="Trebuchet MS"/>
          <w:lang w:val="zh-CN"/>
        </w:rPr>
      </w:pPr>
      <w:r>
        <w:rPr>
          <w:rFonts w:hint="eastAsia" w:ascii="宋体" w:hAnsi="宋体" w:cs="Trebuchet MS"/>
          <w:lang w:val="zh-CN"/>
        </w:rPr>
        <w:t xml:space="preserve">评标委员会对质量和服务均能满足采购文件实质性要求的供应商，综合比较与评价后，按评审后得分由高到低顺序排列。得分相同的，按投标报价由低到高顺序排列。得分且投标报价相同的并列。投标文件满足招标文件全部实质性要求，</w:t>
      </w:r>
      <w:r>
        <w:rPr>
          <w:rFonts w:hint="eastAsia" w:ascii="宋体" w:hAnsi="宋体" w:cs="Trebuchet MS"/>
          <w:lang w:val="zh-CN"/>
        </w:rPr>
        <w:t xml:space="preserve">且按照</w:t>
      </w:r>
      <w:r>
        <w:rPr>
          <w:rFonts w:hint="eastAsia" w:ascii="宋体" w:hAnsi="宋体" w:cs="Trebuchet MS"/>
          <w:lang w:val="zh-CN"/>
        </w:rPr>
        <w:t xml:space="preserve">评审因素的量化指标评审得分最高的供应商为排名第一的中标候选人。</w:t>
      </w:r>
      <w:r/>
    </w:p>
    <w:p>
      <w:pPr>
        <w:ind w:firstLine="420"/>
        <w:spacing w:line="360" w:lineRule="auto"/>
        <w:rPr>
          <w:rFonts w:hint="eastAsia" w:ascii="宋体" w:hAnsi="宋体" w:cs="Trebuchet MS"/>
          <w:b/>
          <w:bCs/>
        </w:rPr>
      </w:pPr>
      <w:r>
        <w:rPr>
          <w:rFonts w:hint="eastAsia" w:ascii="宋体" w:hAnsi="宋体" w:cs="Trebuchet MS"/>
          <w:b/>
          <w:bCs/>
          <w:lang w:val="zh-CN"/>
        </w:rPr>
        <w:t xml:space="preserve">15．编写评标报告</w:t>
      </w:r>
      <w:r/>
    </w:p>
    <w:p>
      <w:pPr>
        <w:ind w:firstLine="420"/>
        <w:spacing w:line="360" w:lineRule="auto"/>
        <w:rPr>
          <w:rFonts w:hint="eastAsia" w:ascii="宋体" w:hAnsi="宋体" w:cs="Trebuchet MS"/>
        </w:rPr>
      </w:pPr>
      <w:r>
        <w:rPr>
          <w:rFonts w:hint="eastAsia" w:ascii="宋体" w:hAnsi="宋体" w:cs="Trebuchet MS"/>
          <w:lang w:val="zh-CN"/>
        </w:rPr>
        <w:t xml:space="preserve">评标小组根据全体</w:t>
      </w:r>
      <w:r>
        <w:rPr>
          <w:rFonts w:hint="eastAsia" w:ascii="宋体" w:hAnsi="宋体" w:cs="Trebuchet MS"/>
        </w:rPr>
        <w:t xml:space="preserve">评标</w:t>
      </w:r>
      <w:r>
        <w:rPr>
          <w:rFonts w:hint="eastAsia" w:ascii="宋体" w:hAnsi="宋体" w:cs="Trebuchet MS"/>
          <w:lang w:val="zh-CN"/>
        </w:rPr>
        <w:t xml:space="preserve">成员签字的原始评标记录和评标结果编写评标报告或由苏</w:t>
      </w:r>
      <w:r>
        <w:rPr>
          <w:rFonts w:hint="eastAsia" w:ascii="宋体" w:hAnsi="宋体" w:cs="Trebuchet MS"/>
          <w:lang w:val="zh-CN"/>
        </w:rPr>
        <w:t xml:space="preserve">采云</w:t>
      </w:r>
      <w:r>
        <w:rPr>
          <w:rFonts w:hint="eastAsia" w:ascii="宋体" w:hAnsi="宋体" w:cs="Trebuchet MS"/>
          <w:lang w:val="zh-CN"/>
        </w:rPr>
        <w:t xml:space="preserve">系统签章生成的评标报告。</w:t>
      </w:r>
      <w:r/>
    </w:p>
    <w:p>
      <w:pPr>
        <w:ind w:firstLine="413"/>
        <w:spacing w:line="360" w:lineRule="auto"/>
        <w:rPr>
          <w:rFonts w:hint="eastAsia" w:ascii="宋体" w:hAnsi="宋体" w:cs="Trebuchet MS"/>
          <w:b/>
          <w:bCs/>
          <w:lang w:val="zh-CN"/>
        </w:rPr>
      </w:pPr>
      <w:r>
        <w:rPr>
          <w:rFonts w:hint="eastAsia" w:ascii="宋体" w:hAnsi="宋体" w:cs="Trebuchet MS"/>
          <w:b/>
          <w:bCs/>
          <w:lang w:val="zh-CN"/>
        </w:rPr>
        <w:t xml:space="preserve">16. 中标通知书</w:t>
      </w:r>
      <w:r/>
    </w:p>
    <w:p>
      <w:pPr>
        <w:ind w:firstLine="420"/>
        <w:spacing w:line="360" w:lineRule="auto"/>
        <w:rPr>
          <w:rFonts w:hint="eastAsia" w:ascii="宋体" w:hAnsi="宋体" w:cs="Trebuchet MS"/>
          <w:b/>
          <w:bCs/>
          <w:lang w:val="zh-CN"/>
        </w:rPr>
      </w:pPr>
      <w:r>
        <w:rPr>
          <w:rFonts w:hint="eastAsia" w:ascii="宋体" w:hAnsi="宋体" w:cs="Trebuchet MS"/>
          <w:szCs w:val="21"/>
        </w:rPr>
        <w:t xml:space="preserve">16.1 </w:t>
      </w:r>
      <w:r>
        <w:rPr>
          <w:rFonts w:hint="eastAsia" w:ascii="宋体" w:hAnsi="宋体" w:cs="宋体"/>
          <w:szCs w:val="21"/>
          <w:lang w:val="zh-CN"/>
        </w:rPr>
        <w:t xml:space="preserve">中标供应商确定之日起2个工作日内在财政部门指定的政府采购信息发布媒体上公告</w:t>
      </w:r>
      <w:r>
        <w:rPr>
          <w:rFonts w:ascii="宋体" w:hAnsi="宋体" w:cs="宋体"/>
          <w:szCs w:val="21"/>
        </w:rPr>
        <w:t xml:space="preserve">中标结果</w:t>
      </w:r>
      <w:r>
        <w:rPr>
          <w:rFonts w:hint="eastAsia" w:ascii="宋体" w:hAnsi="宋体" w:cs="Trebuchet MS"/>
          <w:szCs w:val="21"/>
        </w:rPr>
        <w:t xml:space="preserve">，</w:t>
      </w:r>
      <w:r>
        <w:rPr>
          <w:rFonts w:hint="eastAsia" w:ascii="宋体" w:hAnsi="宋体" w:cs="宋体"/>
          <w:szCs w:val="21"/>
          <w:lang w:val="zh-CN"/>
        </w:rPr>
        <w:t xml:space="preserve">中标供应商应及时到</w:t>
      </w:r>
      <w:r>
        <w:rPr>
          <w:rFonts w:ascii="宋体" w:hAnsi="宋体" w:cs="宋体"/>
          <w:szCs w:val="21"/>
        </w:rPr>
        <w:t xml:space="preserve">采购代理机构</w:t>
      </w:r>
      <w:r>
        <w:rPr>
          <w:rFonts w:hint="eastAsia" w:ascii="宋体" w:hAnsi="宋体" w:cs="宋体"/>
          <w:szCs w:val="21"/>
          <w:lang w:val="zh-CN"/>
        </w:rPr>
        <w:t xml:space="preserve">领取《中标通知书》。</w:t>
      </w:r>
      <w:r/>
    </w:p>
    <w:p>
      <w:pPr>
        <w:ind w:firstLine="420"/>
        <w:spacing w:line="360" w:lineRule="auto"/>
        <w:rPr>
          <w:rFonts w:hint="eastAsia" w:ascii="宋体" w:hAnsi="宋体" w:cs="Trebuchet MS"/>
          <w:lang w:val="zh-CN"/>
        </w:rPr>
      </w:pPr>
      <w:r>
        <w:rPr>
          <w:rFonts w:hint="eastAsia" w:ascii="宋体" w:hAnsi="宋体" w:cs="Trebuchet MS"/>
          <w:bCs/>
          <w:lang w:val="zh-CN"/>
        </w:rPr>
        <w:t xml:space="preserve">16.2 </w:t>
      </w:r>
      <w:r>
        <w:rPr>
          <w:rFonts w:hint="eastAsia" w:ascii="宋体" w:hAnsi="宋体" w:cs="Trebuchet MS"/>
          <w:szCs w:val="21"/>
        </w:rPr>
        <w:t xml:space="preserve">中标</w:t>
      </w:r>
      <w:r>
        <w:rPr>
          <w:rFonts w:hint="eastAsia" w:ascii="宋体" w:hAnsi="宋体" w:cs="Trebuchet MS"/>
          <w:lang w:val="zh-CN"/>
        </w:rPr>
        <w:t xml:space="preserve">通知书将是合同的一个组成部分。</w:t>
      </w:r>
      <w:r/>
    </w:p>
    <w:p>
      <w:pPr>
        <w:ind w:firstLine="420"/>
        <w:spacing w:line="360" w:lineRule="auto"/>
        <w:rPr>
          <w:rFonts w:hint="eastAsia" w:ascii="宋体" w:hAnsi="宋体" w:cs="Trebuchet MS"/>
          <w:b/>
          <w:szCs w:val="21"/>
        </w:rPr>
      </w:pPr>
      <w:r>
        <w:rPr>
          <w:rFonts w:hint="eastAsia" w:ascii="宋体" w:hAnsi="宋体" w:cs="Trebuchet MS"/>
          <w:szCs w:val="21"/>
        </w:rPr>
        <w:t xml:space="preserve">16.3 </w:t>
      </w:r>
      <w:r>
        <w:rPr>
          <w:rFonts w:hint="eastAsia" w:ascii="宋体" w:hAnsi="宋体" w:cs="Trebuchet MS"/>
          <w:b/>
          <w:szCs w:val="21"/>
        </w:rPr>
        <w:t xml:space="preserve">中标通知书发出后，中标供应商除发生法律规定的不能预见、不能避免并不能克服的客观情况外不得放弃或拒绝签订合同的。放弃或拒绝签订合同的，情节严重的在一至三年内不得参加采购人采购活动。</w:t>
      </w:r>
      <w:r/>
    </w:p>
    <w:p>
      <w:pPr>
        <w:ind w:firstLine="420"/>
        <w:spacing w:line="360" w:lineRule="auto"/>
        <w:tabs>
          <w:tab w:val="left" w:pos="1260" w:leader="none"/>
        </w:tabs>
        <w:rPr>
          <w:rFonts w:hint="eastAsia" w:ascii="宋体" w:hAnsi="宋体" w:cs="Trebuchet MS"/>
          <w:szCs w:val="21"/>
        </w:rPr>
      </w:pPr>
      <w:r>
        <w:rPr>
          <w:rFonts w:hint="eastAsia" w:ascii="宋体" w:hAnsi="宋体" w:cs="Trebuchet MS"/>
          <w:szCs w:val="21"/>
        </w:rPr>
        <w:t xml:space="preserve">16.4代理机构对未中标的供应商</w:t>
      </w:r>
      <w:r>
        <w:rPr>
          <w:rFonts w:hint="eastAsia" w:ascii="宋体" w:hAnsi="宋体" w:cs="Trebuchet MS"/>
          <w:szCs w:val="21"/>
        </w:rPr>
        <w:t xml:space="preserve">不作未中标</w:t>
      </w:r>
      <w:r>
        <w:rPr>
          <w:rFonts w:hint="eastAsia" w:ascii="宋体" w:hAnsi="宋体" w:cs="Trebuchet MS"/>
          <w:szCs w:val="21"/>
        </w:rPr>
        <w:t xml:space="preserve">原因的解释。</w:t>
      </w:r>
      <w:r/>
    </w:p>
    <w:p>
      <w:pPr>
        <w:ind w:firstLine="420"/>
        <w:spacing w:line="360" w:lineRule="auto"/>
        <w:rPr>
          <w:rFonts w:hint="eastAsia" w:ascii="宋体" w:hAnsi="宋体" w:cs="Trebuchet MS"/>
          <w:szCs w:val="21"/>
        </w:rPr>
      </w:pPr>
      <w:r>
        <w:rPr>
          <w:rFonts w:hint="eastAsia" w:ascii="宋体" w:hAnsi="宋体" w:cs="Trebuchet MS"/>
          <w:szCs w:val="21"/>
        </w:rPr>
        <w:t xml:space="preserve">16.5 所有投标文件都将作为档案保存，不论中标与否，均不退回。</w:t>
      </w:r>
      <w:r/>
    </w:p>
    <w:p>
      <w:pPr>
        <w:ind w:firstLine="420"/>
        <w:spacing w:line="360" w:lineRule="auto"/>
        <w:rPr>
          <w:rFonts w:hint="eastAsia" w:ascii="宋体" w:hAnsi="宋体" w:cs="Trebuchet MS"/>
          <w:bCs/>
          <w:shd w:val="clear" w:color="auto" w:fill="ffffff"/>
        </w:rPr>
      </w:pPr>
      <w:r>
        <w:rPr>
          <w:rFonts w:hint="eastAsia" w:ascii="宋体" w:hAnsi="宋体" w:cs="Trebuchet MS"/>
          <w:b/>
          <w:shd w:val="clear" w:color="auto" w:fill="ffffff"/>
        </w:rPr>
        <w:t xml:space="preserve">17、签订合同</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17.1 </w:t>
      </w:r>
      <w:r>
        <w:rPr>
          <w:rFonts w:hint="eastAsia" w:ascii="宋体" w:hAnsi="宋体" w:cs="Trebuchet MS"/>
          <w:szCs w:val="21"/>
        </w:rPr>
        <w:t xml:space="preserve">中标</w:t>
      </w:r>
      <w:r>
        <w:rPr>
          <w:rFonts w:hint="eastAsia" w:ascii="宋体" w:hAnsi="宋体" w:cs="Trebuchet MS"/>
          <w:bCs/>
          <w:shd w:val="clear" w:color="auto" w:fill="ffffff"/>
        </w:rPr>
        <w:t xml:space="preserve">供应商应当自</w:t>
      </w:r>
      <w:r>
        <w:rPr>
          <w:rFonts w:hint="eastAsia" w:ascii="宋体" w:hAnsi="宋体" w:cs="Trebuchet MS"/>
          <w:szCs w:val="21"/>
        </w:rPr>
        <w:t xml:space="preserve">中标</w:t>
      </w:r>
      <w:r>
        <w:rPr>
          <w:rFonts w:hint="eastAsia" w:ascii="宋体" w:hAnsi="宋体" w:cs="Trebuchet MS"/>
          <w:bCs/>
          <w:shd w:val="clear" w:color="auto" w:fill="ffffff"/>
        </w:rPr>
        <w:t xml:space="preserve">通知书发出之日起三十日内，与采购单位签订政府采购合同，所签订的合同不得对招标文件和电子投标文件作实质性修改。</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17.2 采购单位不得向</w:t>
      </w:r>
      <w:r>
        <w:rPr>
          <w:rFonts w:hint="eastAsia" w:ascii="宋体" w:hAnsi="宋体" w:cs="Trebuchet MS"/>
          <w:szCs w:val="21"/>
        </w:rPr>
        <w:t xml:space="preserve">中标</w:t>
      </w:r>
      <w:r>
        <w:rPr>
          <w:rFonts w:hint="eastAsia" w:ascii="宋体" w:hAnsi="宋体" w:cs="Trebuchet MS"/>
          <w:bCs/>
          <w:shd w:val="clear" w:color="auto" w:fill="ffffff"/>
        </w:rPr>
        <w:t xml:space="preserve">供应商提出任何不合理的要求作为签订合同的条件，不得与</w:t>
      </w:r>
      <w:r>
        <w:rPr>
          <w:rFonts w:hint="eastAsia" w:ascii="宋体" w:hAnsi="宋体" w:cs="Trebuchet MS"/>
          <w:szCs w:val="21"/>
        </w:rPr>
        <w:t xml:space="preserve">中标</w:t>
      </w:r>
      <w:r>
        <w:rPr>
          <w:rFonts w:hint="eastAsia" w:ascii="宋体" w:hAnsi="宋体" w:cs="Trebuchet MS"/>
          <w:bCs/>
          <w:shd w:val="clear" w:color="auto" w:fill="ffffff"/>
        </w:rPr>
        <w:t xml:space="preserve">供应商私下订立背离合同实质性内容的协议。</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17.3 </w:t>
      </w:r>
      <w:r>
        <w:rPr>
          <w:rFonts w:hint="eastAsia" w:ascii="宋体" w:hAnsi="宋体" w:cs="Trebuchet MS"/>
          <w:szCs w:val="21"/>
        </w:rPr>
        <w:t xml:space="preserve">中标</w:t>
      </w:r>
      <w:r>
        <w:rPr>
          <w:rFonts w:hint="eastAsia" w:ascii="宋体" w:hAnsi="宋体" w:cs="Trebuchet MS"/>
          <w:bCs/>
          <w:shd w:val="clear" w:color="auto" w:fill="ffffff"/>
        </w:rPr>
        <w:t xml:space="preserve">通知书发出后，采购单位改变</w:t>
      </w:r>
      <w:r>
        <w:rPr>
          <w:rFonts w:hint="eastAsia" w:ascii="宋体" w:hAnsi="宋体" w:cs="Trebuchet MS"/>
          <w:szCs w:val="21"/>
        </w:rPr>
        <w:t xml:space="preserve">中标</w:t>
      </w:r>
      <w:r>
        <w:rPr>
          <w:rFonts w:hint="eastAsia" w:ascii="宋体" w:hAnsi="宋体" w:cs="Trebuchet MS"/>
          <w:bCs/>
          <w:shd w:val="clear" w:color="auto" w:fill="ffffff"/>
        </w:rPr>
        <w:t xml:space="preserve">结果或拒绝签订合同的，应向</w:t>
      </w:r>
      <w:r>
        <w:rPr>
          <w:rFonts w:hint="eastAsia" w:ascii="宋体" w:hAnsi="宋体" w:cs="Trebuchet MS"/>
          <w:szCs w:val="21"/>
        </w:rPr>
        <w:t xml:space="preserve">中标</w:t>
      </w:r>
      <w:r>
        <w:rPr>
          <w:rFonts w:hint="eastAsia" w:ascii="宋体" w:hAnsi="宋体" w:cs="Trebuchet MS"/>
          <w:bCs/>
          <w:shd w:val="clear" w:color="auto" w:fill="ffffff"/>
        </w:rPr>
        <w:t xml:space="preserve">供应商支付参加投标所发生的有关费用和双方商定的其他补偿，并承担相应的法律责任。</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17.4 </w:t>
      </w:r>
      <w:r>
        <w:rPr>
          <w:rFonts w:hint="eastAsia" w:ascii="宋体" w:hAnsi="宋体" w:cs="Trebuchet MS"/>
          <w:szCs w:val="21"/>
        </w:rPr>
        <w:t xml:space="preserve">中标</w:t>
      </w:r>
      <w:r>
        <w:rPr>
          <w:rFonts w:hint="eastAsia" w:ascii="宋体" w:hAnsi="宋体" w:cs="Trebuchet MS"/>
          <w:bCs/>
          <w:shd w:val="clear" w:color="auto" w:fill="ffffff"/>
        </w:rPr>
        <w:t xml:space="preserve">供应商因不可抗力或者自身原因不能履行政府采购合同的，采购单位可以视情与排位在</w:t>
      </w:r>
      <w:r>
        <w:rPr>
          <w:rFonts w:hint="eastAsia" w:ascii="宋体" w:hAnsi="宋体" w:cs="Trebuchet MS"/>
          <w:szCs w:val="21"/>
        </w:rPr>
        <w:t xml:space="preserve">中标</w:t>
      </w:r>
      <w:r>
        <w:rPr>
          <w:rFonts w:hint="eastAsia" w:ascii="宋体" w:hAnsi="宋体" w:cs="Trebuchet MS"/>
          <w:bCs/>
          <w:shd w:val="clear" w:color="auto" w:fill="ffffff"/>
        </w:rPr>
        <w:t xml:space="preserve">供应商之后第一位的</w:t>
      </w:r>
      <w:r>
        <w:rPr>
          <w:rFonts w:hint="eastAsia" w:ascii="宋体" w:hAnsi="宋体" w:cs="Trebuchet MS"/>
          <w:szCs w:val="21"/>
        </w:rPr>
        <w:t xml:space="preserve">中标</w:t>
      </w:r>
      <w:r>
        <w:rPr>
          <w:rFonts w:hint="eastAsia" w:ascii="宋体" w:hAnsi="宋体" w:cs="Trebuchet MS"/>
          <w:bCs/>
          <w:shd w:val="clear" w:color="auto" w:fill="ffffff"/>
        </w:rPr>
        <w:t xml:space="preserve">候选供应商签订政府采购合同，以此类推。</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17.5 政府采购合同履行中，经双方协商一致，在不改变合同其他条款的前提下，可以与</w:t>
      </w:r>
      <w:r>
        <w:rPr>
          <w:rFonts w:hint="eastAsia" w:ascii="宋体" w:hAnsi="宋体" w:cs="Trebuchet MS"/>
          <w:szCs w:val="21"/>
        </w:rPr>
        <w:t xml:space="preserve">中标</w:t>
      </w:r>
      <w:r>
        <w:rPr>
          <w:rFonts w:hint="eastAsia" w:ascii="宋体" w:hAnsi="宋体" w:cs="Trebuchet MS"/>
          <w:bCs/>
          <w:shd w:val="clear" w:color="auto" w:fill="ffffff"/>
        </w:rPr>
        <w:t xml:space="preserve">供应商签订补充合同，但所有补充合同的采购金额不得超过原合同采购金额的百分之十。</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17.5投标人不得做出恶意低价竞标政府采购项目无意诚信履约，只是利用政府采购的低价优先原则，以报出不合理低价为手段，以占据低价优势或牟取中标为条件，以损害发包人利益和破坏正常采购秩序为代价的行为。对于承包人违反采购合同约定的行为，属于严重不良行为，发包人将提请财政部门将其列入不良行为记录名单，并依法予以处罚。</w:t>
      </w:r>
      <w:r/>
    </w:p>
    <w:p>
      <w:pPr>
        <w:ind w:firstLine="420"/>
        <w:spacing w:line="360" w:lineRule="auto"/>
        <w:rPr>
          <w:rFonts w:hint="eastAsia" w:ascii="宋体" w:hAnsi="宋体" w:cs="Trebuchet MS"/>
          <w:bCs/>
          <w:shd w:val="clear" w:color="auto" w:fill="ffffff"/>
        </w:rPr>
      </w:pPr>
      <w:r/>
      <w:bookmarkStart w:id="46" w:name="_Toc85525788"/>
      <w:r>
        <w:rPr>
          <w:rFonts w:hint="eastAsia" w:ascii="宋体" w:hAnsi="宋体" w:cs="Trebuchet MS"/>
          <w:bCs/>
          <w:shd w:val="clear" w:color="auto" w:fill="ffffff"/>
        </w:rPr>
        <w:t xml:space="preserve">五、质疑和投诉</w:t>
      </w:r>
      <w:bookmarkEnd w:id="46"/>
      <w:r/>
      <w:r/>
    </w:p>
    <w:p>
      <w:pPr>
        <w:ind w:firstLine="420"/>
        <w:spacing w:line="360" w:lineRule="auto"/>
        <w:rPr>
          <w:rFonts w:hint="eastAsia" w:ascii="宋体" w:hAnsi="宋体" w:cs="Trebuchet MS"/>
          <w:bCs/>
          <w:shd w:val="clear" w:color="auto" w:fill="ffffff"/>
        </w:rPr>
      </w:pPr>
      <w:r>
        <w:rPr>
          <w:rFonts w:hint="eastAsia" w:ascii="宋体" w:hAnsi="宋体" w:cs="Trebuchet MS"/>
          <w:b/>
          <w:shd w:val="clear" w:color="auto" w:fill="ffffff"/>
        </w:rPr>
        <w:t xml:space="preserve">18、质疑</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18.1 供应商对招标活动事项有疑问的，可以向采购单位提出询问，采购单位将依法</w:t>
      </w:r>
      <w:r>
        <w:rPr>
          <w:rFonts w:hint="eastAsia" w:ascii="宋体" w:hAnsi="宋体" w:cs="Trebuchet MS"/>
          <w:bCs/>
          <w:shd w:val="clear" w:color="auto" w:fill="ffffff"/>
        </w:rPr>
        <w:t xml:space="preserve">作出</w:t>
      </w:r>
      <w:r>
        <w:rPr>
          <w:rFonts w:hint="eastAsia" w:ascii="宋体" w:hAnsi="宋体" w:cs="Trebuchet MS"/>
          <w:bCs/>
          <w:shd w:val="clear" w:color="auto" w:fill="ffffff"/>
        </w:rPr>
        <w:t xml:space="preserve">答复，但答复的内容不涉及商业秘密。</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18.2 供应商认为采购文件、采购过程和中标结果使自己的合法权益受到损害的，可以在知道或者应当知道其权益受到损害之日起</w:t>
      </w:r>
      <w:r>
        <w:rPr>
          <w:rFonts w:hint="eastAsia" w:ascii="宋体" w:hAnsi="宋体" w:cs="Trebuchet MS"/>
          <w:b/>
          <w:shd w:val="clear" w:color="auto" w:fill="ffffff"/>
        </w:rPr>
        <w:t xml:space="preserve">七个工作日</w:t>
      </w:r>
      <w:r>
        <w:rPr>
          <w:rFonts w:hint="eastAsia" w:ascii="宋体" w:hAnsi="宋体" w:cs="Trebuchet MS"/>
          <w:bCs/>
          <w:shd w:val="clear" w:color="auto" w:fill="ffffff"/>
        </w:rPr>
        <w:t xml:space="preserve">内，将质疑文件原件送达采购单位。</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18.3 质疑文件应包括以下主要内容，并按照“谁主张、谁举证”的原则，附上相关证明材</w:t>
      </w:r>
      <w:r>
        <w:rPr>
          <w:rFonts w:hint="eastAsia" w:ascii="宋体" w:hAnsi="宋体" w:cs="Trebuchet MS"/>
          <w:bCs/>
          <w:shd w:val="clear" w:color="auto" w:fill="ffffff"/>
        </w:rPr>
        <w:t xml:space="preserve">料。否则，不予受理：</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（1）质疑项目名称、项目编号、包号、招标公告发布时间、开标时间；</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（2）具体的质疑事项及法律依据（具体条款）；</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（3）质疑相关证明文件或证明材料；</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（4）质疑供应商名称、地址、联系方式（包括手机、传真号码）；</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18.4质疑供应商是指直接参加本项目采购活动的供应商；对采购文件提出质疑的，应</w:t>
      </w:r>
      <w:r>
        <w:rPr>
          <w:rFonts w:hint="eastAsia" w:ascii="宋体" w:hAnsi="宋体" w:cs="Trebuchet MS"/>
          <w:bCs/>
          <w:shd w:val="clear" w:color="auto" w:fill="ffffff"/>
        </w:rPr>
        <w:t xml:space="preserve">自供应</w:t>
      </w:r>
      <w:r>
        <w:rPr>
          <w:rFonts w:hint="eastAsia" w:ascii="宋体" w:hAnsi="宋体" w:cs="Trebuchet MS"/>
          <w:bCs/>
          <w:shd w:val="clear" w:color="auto" w:fill="ffffff"/>
        </w:rPr>
        <w:t xml:space="preserve">商获得采购文件之日起计算，且应当在提交投标文件截止之日前提出；对采购过程提出质疑的，自采购程序环节结束之日起计算；对中标结果提出质疑的，自中标结果公告之日起计算。</w:t>
      </w:r>
      <w:r/>
    </w:p>
    <w:p>
      <w:pPr>
        <w:ind w:firstLine="420"/>
        <w:spacing w:line="360" w:lineRule="auto"/>
        <w:rPr>
          <w:rFonts w:hint="eastAsia" w:ascii="宋体" w:hAnsi="宋体" w:cs="宋体"/>
          <w:szCs w:val="21"/>
        </w:rPr>
      </w:pPr>
      <w:r>
        <w:rPr>
          <w:rFonts w:hint="eastAsia" w:ascii="宋体" w:hAnsi="宋体" w:cs="宋体"/>
          <w:szCs w:val="21"/>
        </w:rPr>
        <w:t xml:space="preserve">18.5</w:t>
      </w:r>
      <w:r>
        <w:rPr>
          <w:rFonts w:hint="eastAsia" w:ascii="宋体" w:hAnsi="宋体" w:cs="宋体"/>
          <w:szCs w:val="21"/>
          <w:lang w:val="zh-CN"/>
        </w:rPr>
        <w:t xml:space="preserve">供应商不得虚假质疑和恶意质疑，并对质疑内容的真实性承担责任。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hint="eastAsia" w:ascii="宋体" w:hAnsi="宋体" w:cs="Trebuchet MS"/>
          <w:bCs/>
          <w:shd w:val="clear" w:color="auto" w:fill="ffffff"/>
        </w:rPr>
      </w:pPr>
      <w:r>
        <w:rPr>
          <w:rFonts w:hint="eastAsia" w:ascii="宋体" w:hAnsi="宋体" w:cs="宋体"/>
          <w:szCs w:val="21"/>
        </w:rPr>
        <w:t xml:space="preserve">18.6代理机构在收到供应商的书面质疑后将及时组织调查核实，在</w:t>
      </w:r>
      <w:r>
        <w:rPr>
          <w:rFonts w:hint="eastAsia" w:ascii="宋体" w:hAnsi="宋体" w:cs="宋体"/>
          <w:b/>
          <w:bCs/>
          <w:szCs w:val="21"/>
          <w:lang w:val="zh-CN"/>
        </w:rPr>
        <w:t xml:space="preserve">七个工作日内</w:t>
      </w:r>
      <w:r>
        <w:rPr>
          <w:rFonts w:hint="eastAsia" w:ascii="宋体" w:hAnsi="宋体" w:cs="宋体"/>
          <w:szCs w:val="21"/>
          <w:lang w:val="zh-CN"/>
        </w:rPr>
        <w:t xml:space="preserve">作出</w:t>
      </w:r>
      <w:r>
        <w:rPr>
          <w:rFonts w:hint="eastAsia" w:ascii="宋体" w:hAnsi="宋体" w:cs="宋体"/>
          <w:szCs w:val="21"/>
          <w:lang w:val="zh-CN"/>
        </w:rPr>
        <w:t xml:space="preserve">答复，并以书面或在网站公告形式通知质疑供应商和其他有关供应商，答复的内容不涉及商业秘密。</w:t>
      </w:r>
      <w:r>
        <w:rPr>
          <w:rFonts w:hint="eastAsia" w:ascii="宋体" w:hAnsi="宋体" w:cs="宋体"/>
          <w:szCs w:val="21"/>
        </w:rPr>
        <w:t xml:space="preserve">代理机构遵循“谁过错谁负担”的原则，有过错的一方承担调查论证费用。</w:t>
      </w:r>
      <w:r/>
    </w:p>
    <w:p>
      <w:pPr>
        <w:ind w:firstLine="422"/>
        <w:spacing w:line="360" w:lineRule="auto"/>
        <w:rPr>
          <w:rFonts w:hint="eastAsia" w:ascii="宋体" w:hAnsi="宋体" w:cs="Trebuchet MS"/>
          <w:b/>
          <w:szCs w:val="21"/>
        </w:rPr>
      </w:pPr>
      <w:r>
        <w:rPr>
          <w:rFonts w:hint="eastAsia" w:ascii="宋体" w:hAnsi="宋体"/>
          <w:b/>
          <w:lang w:val="zh-CN"/>
        </w:rPr>
        <w:t xml:space="preserve">1</w:t>
      </w:r>
      <w:r>
        <w:rPr>
          <w:rFonts w:ascii="宋体" w:hAnsi="宋体"/>
          <w:b/>
          <w:lang w:val="zh-CN"/>
        </w:rPr>
        <w:t xml:space="preserve">9</w:t>
      </w:r>
      <w:r>
        <w:rPr>
          <w:rFonts w:hint="eastAsia" w:ascii="宋体" w:hAnsi="宋体"/>
          <w:b/>
          <w:lang w:val="zh-CN"/>
        </w:rPr>
        <w:t xml:space="preserve">.</w:t>
      </w:r>
      <w:r>
        <w:rPr>
          <w:rFonts w:hint="eastAsia" w:ascii="宋体" w:hAnsi="宋体" w:cs="Trebuchet MS"/>
          <w:b/>
          <w:szCs w:val="21"/>
        </w:rPr>
        <w:t xml:space="preserve"> 投诉</w:t>
      </w:r>
      <w:r/>
    </w:p>
    <w:p>
      <w:pPr>
        <w:ind w:firstLine="420"/>
        <w:spacing w:line="360" w:lineRule="auto"/>
        <w:rPr>
          <w:rFonts w:hint="eastAsia" w:ascii="宋体" w:hAnsi="宋体" w:cs="Trebuchet MS"/>
          <w:bCs/>
          <w:shd w:val="clear" w:color="auto" w:fill="ffffff"/>
        </w:rPr>
      </w:pPr>
      <w:r>
        <w:rPr>
          <w:rFonts w:hint="eastAsia" w:ascii="宋体" w:hAnsi="宋体" w:cs="Trebuchet MS"/>
          <w:bCs/>
          <w:shd w:val="clear" w:color="auto" w:fill="ffffff"/>
        </w:rPr>
        <w:t xml:space="preserve">质疑供应商对采购单位或代理机构的答复不满意或者采购单位或代理机构未在规定的时间内</w:t>
      </w:r>
      <w:r>
        <w:rPr>
          <w:rFonts w:hint="eastAsia" w:ascii="宋体" w:hAnsi="宋体" w:cs="Trebuchet MS"/>
          <w:bCs/>
          <w:shd w:val="clear" w:color="auto" w:fill="ffffff"/>
        </w:rPr>
        <w:t xml:space="preserve">作出</w:t>
      </w:r>
      <w:r>
        <w:rPr>
          <w:rFonts w:hint="eastAsia" w:ascii="宋体" w:hAnsi="宋体" w:cs="Trebuchet MS"/>
          <w:bCs/>
          <w:shd w:val="clear" w:color="auto" w:fill="ffffff"/>
        </w:rPr>
        <w:t xml:space="preserve">答复的，可以在答复期满后十五个工作日内向政府采购监督管理部门投诉。</w:t>
      </w:r>
      <w:r/>
    </w:p>
    <w:p>
      <w:pPr>
        <w:ind w:firstLine="420"/>
        <w:spacing w:line="360" w:lineRule="auto"/>
        <w:rPr>
          <w:rFonts w:hint="eastAsia" w:ascii="宋体" w:hAnsi="宋体"/>
          <w:b/>
          <w:lang w:val="zh-CN"/>
        </w:rPr>
      </w:pPr>
      <w:r>
        <w:rPr>
          <w:rFonts w:hint="eastAsia" w:ascii="宋体" w:hAnsi="宋体"/>
          <w:b/>
          <w:lang w:val="zh-CN"/>
        </w:rPr>
        <w:t xml:space="preserve">2</w:t>
      </w:r>
      <w:r>
        <w:rPr>
          <w:rFonts w:ascii="宋体" w:hAnsi="宋体"/>
          <w:b/>
          <w:lang w:val="zh-CN"/>
        </w:rPr>
        <w:t xml:space="preserve">0</w:t>
      </w:r>
      <w:r>
        <w:rPr>
          <w:rFonts w:hint="eastAsia" w:ascii="宋体" w:hAnsi="宋体"/>
          <w:b/>
          <w:lang w:val="zh-CN"/>
        </w:rPr>
        <w:t xml:space="preserve">、诚实信用</w:t>
      </w:r>
      <w:r/>
    </w:p>
    <w:p>
      <w:pPr>
        <w:ind w:firstLine="420"/>
        <w:spacing w:line="360" w:lineRule="auto"/>
        <w:rPr>
          <w:rFonts w:hint="eastAsia" w:ascii="宋体" w:hAnsi="宋体"/>
          <w:lang w:val="zh-CN"/>
        </w:rPr>
      </w:pPr>
      <w:r>
        <w:rPr>
          <w:rFonts w:ascii="宋体" w:hAnsi="宋体"/>
          <w:lang w:val="zh-CN"/>
        </w:rPr>
        <w:t xml:space="preserve">20.1</w:t>
      </w:r>
      <w:r>
        <w:rPr>
          <w:rFonts w:hint="eastAsia" w:ascii="宋体" w:hAnsi="宋体"/>
          <w:lang w:val="zh-CN"/>
        </w:rPr>
        <w:t xml:space="preserve"> 供应商之间不得相互串通投标报价，不得妨碍其他供应商的公平竞争，不得损害采购人和其他供应商的合法权益。</w:t>
      </w:r>
      <w:r/>
    </w:p>
    <w:p>
      <w:pPr>
        <w:ind w:firstLine="420"/>
        <w:spacing w:line="360" w:lineRule="auto"/>
        <w:rPr>
          <w:rFonts w:hint="eastAsia" w:ascii="宋体" w:hAnsi="宋体"/>
        </w:rPr>
      </w:pPr>
      <w:r>
        <w:rPr>
          <w:rFonts w:hint="eastAsia" w:ascii="宋体" w:hAnsi="宋体"/>
          <w:lang w:val="zh-CN"/>
        </w:rPr>
        <w:t xml:space="preserve">20.2 供应商不得以向代理机构工作人员、评标委员会成员行贿或者采取其他不正当手段谋取中标。经查实供应商有此行为的，</w:t>
      </w:r>
      <w:r>
        <w:rPr>
          <w:rFonts w:ascii="宋体" w:hAnsi="宋体"/>
        </w:rPr>
        <w:t xml:space="preserve">政府采购管理部门将供应商列入不良行为记录名单，按照《政府采购法》有关规定处理。</w:t>
      </w:r>
      <w:r/>
    </w:p>
    <w:p>
      <w:pPr>
        <w:ind w:firstLine="420"/>
        <w:spacing w:line="360" w:lineRule="auto"/>
        <w:rPr>
          <w:rFonts w:hint="eastAsia" w:ascii="宋体" w:hAnsi="宋体"/>
        </w:rPr>
      </w:pPr>
      <w:r>
        <w:rPr>
          <w:rFonts w:hint="eastAsia" w:ascii="宋体" w:hAnsi="宋体"/>
          <w:lang w:val="zh-CN"/>
        </w:rPr>
        <w:t xml:space="preserve">20.3 供应商不得虚假质疑和恶意质疑，并对质疑内容的真实性承担责任。</w:t>
      </w:r>
      <w:r>
        <w:rPr>
          <w:rFonts w:hint="eastAsia" w:ascii="宋体" w:hAnsi="宋体"/>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lang w:val="zh-CN"/>
        </w:rPr>
      </w:pPr>
      <w:r>
        <w:rPr>
          <w:rFonts w:hint="eastAsia" w:ascii="宋体" w:hAnsi="宋体"/>
          <w:lang w:val="zh-CN"/>
        </w:rPr>
        <w:t xml:space="preserve">20.4 供应商不得虚假承诺，否则，按照提供虚假材料谋取中标（成交）处理。</w:t>
      </w:r>
      <w:r/>
    </w:p>
    <w:p>
      <w:pPr>
        <w:ind w:firstLine="420"/>
        <w:spacing w:line="360" w:lineRule="auto"/>
        <w:rPr>
          <w:rFonts w:hint="eastAsia" w:ascii="宋体" w:hAnsi="宋体"/>
          <w:lang w:val="zh-CN"/>
        </w:rPr>
      </w:pPr>
      <w:r>
        <w:rPr>
          <w:rFonts w:hint="eastAsia" w:ascii="宋体" w:hAnsi="宋体"/>
          <w:lang w:val="zh-CN"/>
        </w:rPr>
        <w:t xml:space="preserve">20.5 供应商应自觉遵守</w:t>
      </w:r>
      <w:r>
        <w:rPr>
          <w:rFonts w:hint="eastAsia" w:ascii="宋体" w:hAnsi="宋体"/>
        </w:rPr>
        <w:t xml:space="preserve">投标</w:t>
      </w:r>
      <w:r>
        <w:rPr>
          <w:rFonts w:hint="eastAsia" w:ascii="宋体" w:hAnsi="宋体"/>
          <w:lang w:val="zh-CN"/>
        </w:rPr>
        <w:t xml:space="preserve">、评标纪律，扰乱</w:t>
      </w:r>
      <w:r>
        <w:rPr>
          <w:rFonts w:hint="eastAsia" w:ascii="宋体" w:hAnsi="宋体"/>
        </w:rPr>
        <w:t xml:space="preserve">投标、</w:t>
      </w:r>
      <w:r>
        <w:rPr>
          <w:rFonts w:hint="eastAsia" w:ascii="宋体" w:hAnsi="宋体"/>
          <w:lang w:val="zh-CN"/>
        </w:rPr>
        <w:t xml:space="preserve">评标现场秩序的，属于失信行为，根据《江苏省政府采购供应商监督管理暂行办法》，失信行为将被记入供应商诚信档案。</w:t>
      </w:r>
      <w:r/>
    </w:p>
    <w:p>
      <w:pPr>
        <w:pStyle w:val="1154"/>
        <w:rPr>
          <w:rFonts w:hint="eastAsia" w:ascii="宋体" w:hAnsi="宋体" w:eastAsia="宋体"/>
          <w:color w:val="auto"/>
        </w:rPr>
      </w:pPr>
      <w:r/>
      <w:bookmarkStart w:id="47" w:name="_Toc85525789"/>
      <w:r/>
      <w:bookmarkStart w:id="48" w:name="_Toc400722722"/>
      <w:r/>
      <w:bookmarkStart w:id="49" w:name="_Toc503948575"/>
      <w:r/>
      <w:bookmarkStart w:id="50" w:name="_Toc503948068"/>
      <w:r/>
      <w:bookmarkStart w:id="51" w:name="_Toc402966376"/>
      <w:r>
        <w:rPr>
          <w:rFonts w:ascii="宋体" w:hAnsi="宋体" w:eastAsia="宋体"/>
          <w:color w:val="auto"/>
        </w:rPr>
        <w:br w:type="page" w:clear="all"/>
      </w:r>
      <w:bookmarkStart w:id="52" w:name="_Toc187832409"/>
      <w:r>
        <w:rPr>
          <w:rFonts w:hint="eastAsia" w:ascii="宋体" w:hAnsi="宋体" w:eastAsia="宋体"/>
          <w:color w:val="auto"/>
        </w:rPr>
        <w:t xml:space="preserve">第三章 </w:t>
      </w:r>
      <w:bookmarkStart w:id="53" w:name="_Toc503948067"/>
      <w:r/>
      <w:bookmarkStart w:id="54" w:name="_Toc503948574"/>
      <w:r>
        <w:rPr>
          <w:rFonts w:hint="eastAsia" w:ascii="宋体" w:hAnsi="宋体" w:eastAsia="宋体"/>
          <w:color w:val="auto"/>
        </w:rPr>
        <w:t xml:space="preserve">评审标准</w:t>
      </w:r>
      <w:bookmarkStart w:id="55" w:name="_Toc85525790"/>
      <w:r/>
      <w:bookmarkEnd w:id="47"/>
      <w:r/>
      <w:bookmarkEnd w:id="52"/>
      <w:r/>
      <w:bookmarkEnd w:id="53"/>
      <w:r/>
      <w:bookmarkEnd w:id="54"/>
      <w:r/>
      <w:r/>
    </w:p>
    <w:p>
      <w:pPr>
        <w:ind w:firstLine="422"/>
        <w:spacing w:line="360" w:lineRule="auto"/>
        <w:rPr>
          <w:rFonts w:hint="eastAsia" w:ascii="宋体" w:hAnsi="宋体"/>
          <w:bCs/>
          <w:szCs w:val="21"/>
        </w:rPr>
      </w:pPr>
      <w:r/>
      <w:bookmarkStart w:id="56" w:name="_Hlk229568772"/>
      <w:r/>
      <w:bookmarkEnd w:id="55"/>
      <w:r>
        <w:rPr>
          <w:rFonts w:hint="eastAsia" w:ascii="宋体" w:hAnsi="宋体"/>
          <w:b/>
          <w:szCs w:val="21"/>
        </w:rPr>
        <w:t xml:space="preserve">本项目采用综合评分法，总分为100分</w:t>
      </w:r>
      <w:r>
        <w:rPr>
          <w:rFonts w:hint="eastAsia" w:ascii="宋体" w:hAnsi="宋体"/>
          <w:b/>
          <w:szCs w:val="21"/>
        </w:rPr>
        <w:t xml:space="preserve">；</w:t>
      </w:r>
      <w:r>
        <w:rPr>
          <w:rFonts w:hint="eastAsia" w:ascii="宋体" w:hAnsi="宋体"/>
          <w:bCs/>
          <w:szCs w:val="21"/>
        </w:rPr>
        <w:t xml:space="preserve">每个包按评审</w:t>
      </w:r>
      <w:r>
        <w:rPr>
          <w:rFonts w:hint="eastAsia" w:ascii="宋体" w:hAnsi="宋体"/>
          <w:bCs/>
          <w:szCs w:val="21"/>
        </w:rPr>
        <w:t xml:space="preserve">后</w:t>
      </w:r>
      <w:r>
        <w:rPr>
          <w:rFonts w:hint="eastAsia" w:ascii="宋体" w:hAnsi="宋体"/>
          <w:bCs/>
          <w:szCs w:val="21"/>
        </w:rPr>
        <w:t xml:space="preserve">综合</w:t>
      </w:r>
      <w:r>
        <w:rPr>
          <w:rFonts w:hint="eastAsia" w:ascii="宋体" w:hAnsi="宋体"/>
          <w:bCs/>
          <w:szCs w:val="21"/>
        </w:rPr>
        <w:t xml:space="preserve">得分由高到低顺序排列，</w:t>
      </w:r>
      <w:r>
        <w:rPr>
          <w:rFonts w:hint="eastAsia" w:ascii="宋体" w:hAnsi="宋体"/>
          <w:bCs/>
          <w:szCs w:val="21"/>
        </w:rPr>
        <w:t xml:space="preserve">综合</w:t>
      </w:r>
      <w:r>
        <w:rPr>
          <w:rFonts w:hint="eastAsia" w:ascii="宋体" w:hAnsi="宋体"/>
          <w:bCs/>
          <w:szCs w:val="21"/>
        </w:rPr>
        <w:t xml:space="preserve">得分相同的，按投标报价由低到高顺序排列</w:t>
      </w:r>
      <w:r>
        <w:rPr>
          <w:rFonts w:hint="eastAsia" w:ascii="宋体" w:hAnsi="宋体"/>
          <w:bCs/>
          <w:szCs w:val="21"/>
        </w:rPr>
        <w:t xml:space="preserve">；</w:t>
      </w:r>
      <w:r>
        <w:rPr>
          <w:rFonts w:hint="eastAsia" w:ascii="宋体" w:hAnsi="宋体"/>
          <w:bCs/>
          <w:szCs w:val="21"/>
        </w:rPr>
        <w:t xml:space="preserve">得分且投标报价相同的，按技术指标优劣顺序排列，</w:t>
      </w:r>
      <w:r>
        <w:rPr>
          <w:rFonts w:hint="eastAsia" w:ascii="宋体" w:hAnsi="宋体"/>
          <w:bCs/>
          <w:szCs w:val="21"/>
        </w:rPr>
        <w:t xml:space="preserve">每个包由评标</w:t>
      </w:r>
      <w:r>
        <w:rPr>
          <w:rFonts w:hint="eastAsia" w:ascii="宋体" w:hAnsi="宋体"/>
          <w:bCs/>
          <w:szCs w:val="21"/>
        </w:rPr>
        <w:t xml:space="preserve">委员会推荐</w:t>
      </w:r>
      <w:r>
        <w:rPr>
          <w:rFonts w:hint="eastAsia" w:ascii="宋体" w:hAnsi="宋体"/>
          <w:bCs/>
          <w:szCs w:val="21"/>
        </w:rPr>
        <w:t xml:space="preserve">3名</w:t>
      </w:r>
      <w:r>
        <w:rPr>
          <w:rFonts w:hint="eastAsia" w:ascii="宋体" w:hAnsi="宋体"/>
          <w:bCs/>
          <w:szCs w:val="21"/>
        </w:rPr>
        <w:t xml:space="preserve">中标</w:t>
      </w:r>
      <w:r>
        <w:rPr>
          <w:rFonts w:hint="eastAsia" w:ascii="宋体" w:hAnsi="宋体"/>
          <w:bCs/>
          <w:szCs w:val="21"/>
        </w:rPr>
        <w:t xml:space="preserve">候选</w:t>
      </w:r>
      <w:r>
        <w:rPr>
          <w:rFonts w:hint="eastAsia" w:ascii="宋体" w:hAnsi="宋体"/>
          <w:bCs/>
          <w:szCs w:val="21"/>
        </w:rPr>
        <w:t xml:space="preserve">供应商，</w:t>
      </w:r>
      <w:r>
        <w:rPr>
          <w:rFonts w:hint="eastAsia" w:ascii="宋体" w:hAnsi="宋体"/>
          <w:b/>
          <w:szCs w:val="21"/>
        </w:rPr>
        <w:t xml:space="preserve">同一法人或同一社会组织最多只能承接二个包,</w:t>
      </w:r>
      <w:r>
        <w:rPr>
          <w:rFonts w:hint="eastAsia" w:ascii="宋体" w:hAnsi="宋体"/>
          <w:b/>
          <w:szCs w:val="21"/>
        </w:rPr>
        <w:t xml:space="preserve">按包号</w:t>
      </w:r>
      <w:r>
        <w:rPr>
          <w:rFonts w:hint="eastAsia" w:ascii="宋体" w:hAnsi="宋体"/>
          <w:b/>
          <w:szCs w:val="21"/>
        </w:rPr>
        <w:t xml:space="preserve">顺序，若投标方已被</w:t>
      </w:r>
      <w:r>
        <w:rPr>
          <w:rFonts w:hint="eastAsia" w:ascii="宋体" w:hAnsi="宋体"/>
          <w:b/>
          <w:szCs w:val="21"/>
        </w:rPr>
        <w:t xml:space="preserve">两</w:t>
      </w:r>
      <w:r>
        <w:rPr>
          <w:rFonts w:hint="eastAsia" w:ascii="宋体" w:hAnsi="宋体"/>
          <w:b/>
          <w:szCs w:val="21"/>
        </w:rPr>
        <w:t xml:space="preserve">个包选为中标供应商，第</w:t>
      </w:r>
      <w:r>
        <w:rPr>
          <w:rFonts w:hint="eastAsia" w:ascii="宋体" w:hAnsi="宋体"/>
          <w:b/>
          <w:szCs w:val="21"/>
        </w:rPr>
        <w:t xml:space="preserve">三</w:t>
      </w:r>
      <w:r>
        <w:rPr>
          <w:rFonts w:hint="eastAsia" w:ascii="宋体" w:hAnsi="宋体"/>
          <w:b/>
          <w:szCs w:val="21"/>
        </w:rPr>
        <w:t xml:space="preserve">个</w:t>
      </w:r>
      <w:r>
        <w:rPr>
          <w:rFonts w:hint="eastAsia" w:ascii="宋体" w:hAnsi="宋体"/>
          <w:b/>
          <w:szCs w:val="21"/>
        </w:rPr>
        <w:t xml:space="preserve">包再次</w:t>
      </w:r>
      <w:r>
        <w:rPr>
          <w:rFonts w:hint="eastAsia" w:ascii="宋体" w:hAnsi="宋体"/>
          <w:b/>
          <w:szCs w:val="21"/>
        </w:rPr>
        <w:t xml:space="preserve">排列为中标供应商时则由排位第二的单位为中标供应商，以此类推</w:t>
      </w:r>
      <w:r>
        <w:rPr>
          <w:rFonts w:hint="eastAsia" w:ascii="宋体" w:hAnsi="宋体"/>
          <w:bCs/>
          <w:szCs w:val="21"/>
        </w:rPr>
        <w:t xml:space="preserve">。</w:t>
      </w:r>
      <w:r/>
    </w:p>
    <w:tbl>
      <w:tblPr>
        <w:tblW w:w="95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0"/>
        <w:gridCol w:w="1462"/>
        <w:gridCol w:w="6588"/>
        <w:gridCol w:w="803"/>
      </w:tblGrid>
      <w:tr>
        <w:trPr>
          <w:jc w:val="center"/>
          <w:trHeight w:val="513"/>
          <w:tblHeade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rPr>
                <w:rFonts w:hint="eastAsia" w:ascii="宋体" w:hAnsi="宋体" w:cs="宋体"/>
                <w:lang w:val="zh-CN"/>
              </w:rPr>
            </w:pPr>
            <w:r/>
            <w:bookmarkStart w:id="57" w:name="_Hlk229568781"/>
            <w:r/>
            <w:bookmarkEnd w:id="56"/>
            <w:r>
              <w:rPr>
                <w:rFonts w:hint="eastAsia" w:ascii="宋体" w:hAnsi="宋体" w:cs="宋体"/>
                <w:lang w:val="zh-CN"/>
              </w:rPr>
              <w:t xml:space="preserve">序号</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评分因素</w:t>
            </w:r>
            <w:r/>
          </w:p>
        </w:tc>
        <w:tc>
          <w:tcPr>
            <w:tcBorders>
              <w:top w:val="single" w:color="auto" w:sz="4" w:space="0"/>
              <w:left w:val="single" w:color="auto" w:sz="4" w:space="0"/>
              <w:bottom w:val="single" w:color="auto" w:sz="4" w:space="0"/>
              <w:right w:val="single" w:color="auto" w:sz="4" w:space="0"/>
            </w:tcBorders>
            <w:tcW w:w="6588"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评审标准</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rPr>
                <w:rFonts w:hint="eastAsia" w:ascii="宋体" w:hAnsi="宋体" w:cs="宋体"/>
                <w:lang w:val="zh-CN"/>
              </w:rPr>
            </w:pPr>
            <w:r>
              <w:rPr>
                <w:rFonts w:hint="eastAsia" w:ascii="宋体" w:hAnsi="宋体" w:cs="宋体"/>
                <w:lang w:val="zh-CN"/>
              </w:rPr>
              <w:t xml:space="preserve">分值</w:t>
            </w:r>
            <w:r/>
          </w:p>
        </w:tc>
      </w:tr>
      <w:tr>
        <w:trPr>
          <w:jc w:val="center"/>
          <w:trHeight w:val="951"/>
          <w:tblHeade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1</w:t>
            </w:r>
            <w:r/>
          </w:p>
        </w:tc>
        <w:tc>
          <w:tcPr>
            <w:tcBorders>
              <w:top w:val="single" w:color="auto" w:sz="4" w:space="0"/>
              <w:left w:val="single" w:color="auto" w:sz="4" w:space="0"/>
              <w:right w:val="single" w:color="auto" w:sz="4" w:space="0"/>
            </w:tcBorders>
            <w:tcW w:w="1462"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价格</w:t>
            </w:r>
            <w:r/>
          </w:p>
        </w:tc>
        <w:tc>
          <w:tcPr>
            <w:tcBorders>
              <w:top w:val="single" w:color="auto" w:sz="4" w:space="0"/>
              <w:left w:val="single" w:color="auto" w:sz="4" w:space="0"/>
              <w:bottom w:val="single" w:color="auto" w:sz="4" w:space="0"/>
              <w:right w:val="single" w:color="auto" w:sz="4" w:space="0"/>
            </w:tcBorders>
            <w:tcW w:w="6588" w:type="dxa"/>
            <w:vAlign w:val="center"/>
            <w:textDirection w:val="lrTb"/>
            <w:noWrap w:val="false"/>
          </w:tcPr>
          <w:p>
            <w:pPr>
              <w:jc w:val="left"/>
              <w:rPr>
                <w:rFonts w:hint="eastAsia" w:ascii="宋体" w:hAnsi="宋体" w:cs="宋体"/>
                <w:lang w:val="zh-CN"/>
              </w:rPr>
            </w:pPr>
            <w:r>
              <w:rPr>
                <w:rFonts w:hint="eastAsia" w:ascii="宋体" w:hAnsi="宋体" w:cs="宋体"/>
                <w:lang w:val="zh-CN"/>
              </w:rPr>
              <w:t xml:space="preserve">采用低价优先法计算，即满足招标文件要求且评审价格最低的价格为评标基准价，其价格分为满分20分。其他投标人的价格</w:t>
            </w:r>
            <w:r>
              <w:rPr>
                <w:rFonts w:hint="eastAsia" w:ascii="宋体" w:hAnsi="宋体" w:cs="宋体"/>
                <w:lang w:val="zh-CN"/>
              </w:rPr>
              <w:t xml:space="preserve">分统一</w:t>
            </w:r>
            <w:r>
              <w:rPr>
                <w:rFonts w:hint="eastAsia" w:ascii="宋体" w:hAnsi="宋体" w:cs="宋体"/>
                <w:lang w:val="zh-CN"/>
              </w:rPr>
              <w:t xml:space="preserve">按照下列公式计算：投标报价得分=(评标基准价/评审价格)×20(小数点保留两位)</w:t>
            </w:r>
            <w:r/>
          </w:p>
          <w:p>
            <w:pPr>
              <w:jc w:val="left"/>
              <w:rPr>
                <w:rFonts w:hint="eastAsia" w:ascii="宋体" w:hAnsi="宋体" w:cs="宋体"/>
                <w:lang w:val="zh-CN"/>
              </w:rPr>
            </w:pPr>
            <w:r>
              <w:rPr>
                <w:rFonts w:hint="eastAsia" w:ascii="宋体" w:hAnsi="宋体" w:cs="宋体"/>
                <w:lang w:val="zh-CN"/>
              </w:rPr>
              <w:t xml:space="preserve">（评审过程中出现下列情形之一的，评审委员会应当启动异常低价投标审查程序：</w:t>
            </w:r>
            <w:r/>
          </w:p>
          <w:p>
            <w:pPr>
              <w:jc w:val="left"/>
              <w:rPr>
                <w:rFonts w:hint="eastAsia" w:ascii="宋体" w:hAnsi="宋体" w:cs="宋体"/>
                <w:lang w:val="zh-CN"/>
              </w:rPr>
            </w:pPr>
            <w:r>
              <w:rPr>
                <w:rFonts w:hint="eastAsia" w:ascii="宋体" w:hAnsi="宋体" w:cs="宋体"/>
                <w:lang w:val="zh-CN"/>
              </w:rPr>
              <w:t xml:space="preserve">（1）投标(响应)报价低于全部通过符合性审查供应商投标(响 应)报价平均值65%的，即投标(响应)报价&lt;全部通过符合性审查供应商投标(响应)报价平均值×65%；</w:t>
            </w:r>
            <w:r/>
          </w:p>
          <w:p>
            <w:pPr>
              <w:jc w:val="left"/>
              <w:rPr>
                <w:rFonts w:hint="eastAsia" w:ascii="宋体" w:hAnsi="宋体" w:cs="宋体"/>
                <w:lang w:val="zh-CN"/>
              </w:rPr>
            </w:pPr>
            <w:r>
              <w:rPr>
                <w:rFonts w:hint="eastAsia" w:ascii="宋体" w:hAnsi="宋体" w:cs="宋体"/>
                <w:lang w:val="zh-CN"/>
              </w:rPr>
              <w:t xml:space="preserve">（2）投标(响应)报价低于通过符合性审查的次低报价供应商 投标(响应)报价65%的，即投标(响应)报价&lt;通过符合性审查 的次低报价供应商投标(响应)报价×65%；</w:t>
            </w:r>
            <w:r/>
          </w:p>
          <w:p>
            <w:pPr>
              <w:jc w:val="left"/>
              <w:rPr>
                <w:rFonts w:hint="eastAsia" w:ascii="宋体" w:hAnsi="宋体" w:cs="宋体"/>
                <w:lang w:val="zh-CN"/>
              </w:rPr>
            </w:pPr>
            <w:r>
              <w:rPr>
                <w:rFonts w:hint="eastAsia" w:ascii="宋体" w:hAnsi="宋体" w:cs="宋体"/>
                <w:lang w:val="zh-CN"/>
              </w:rPr>
              <w:t xml:space="preserve">（3）投标(响应)报价低于采购项目最高限价65%的，即投标(响 应)报价&lt;采购项目最高限价×65%；</w:t>
            </w:r>
            <w:r/>
          </w:p>
          <w:p>
            <w:pPr>
              <w:jc w:val="left"/>
              <w:rPr>
                <w:rFonts w:hint="eastAsia" w:ascii="宋体" w:hAnsi="宋体" w:cs="宋体"/>
                <w:lang w:val="zh-CN"/>
              </w:rPr>
            </w:pPr>
            <w:r>
              <w:rPr>
                <w:rFonts w:hint="eastAsia" w:ascii="宋体" w:hAnsi="宋体" w:cs="宋体"/>
                <w:lang w:val="zh-CN"/>
              </w:rPr>
              <w:t xml:space="preserve">（4）评审委员会认定的供应商响应报价过低、有可能影响产品质量或者不能诚信履约的其他情形。</w:t>
            </w:r>
            <w:r/>
          </w:p>
          <w:p>
            <w:pPr>
              <w:jc w:val="left"/>
              <w:rPr>
                <w:rFonts w:hint="eastAsia" w:ascii="宋体" w:hAnsi="宋体" w:cs="宋体"/>
                <w:lang w:val="zh-CN"/>
              </w:rPr>
            </w:pPr>
            <w:r>
              <w:rPr>
                <w:rFonts w:hint="eastAsia" w:ascii="宋体" w:hAnsi="宋体" w:cs="宋体"/>
                <w:lang w:val="zh-CN"/>
              </w:rPr>
              <w:t xml:space="preserve">（5）评审委员会启动异常低价投标(响应)审查后，属于前述第1项至第4项情形的，应当要求相关供应商在评审</w:t>
            </w:r>
            <w:r>
              <w:rPr>
                <w:rFonts w:hint="eastAsia" w:ascii="宋体" w:hAnsi="宋体" w:cs="宋体"/>
                <w:lang w:val="zh-CN"/>
              </w:rPr>
              <w:t xml:space="preserve">时合理</w:t>
            </w:r>
            <w:r>
              <w:rPr>
                <w:rFonts w:hint="eastAsia" w:ascii="宋体" w:hAnsi="宋体" w:cs="宋体"/>
                <w:lang w:val="zh-CN"/>
              </w:rPr>
              <w:t xml:space="preserve">的时间内对投标(响应)价格</w:t>
            </w:r>
            <w:r>
              <w:rPr>
                <w:rFonts w:hint="eastAsia" w:ascii="宋体" w:hAnsi="宋体" w:cs="宋体"/>
                <w:lang w:val="zh-CN"/>
              </w:rPr>
              <w:t xml:space="preserve">作出</w:t>
            </w:r>
            <w:r>
              <w:rPr>
                <w:rFonts w:hint="eastAsia" w:ascii="宋体" w:hAnsi="宋体" w:cs="宋体"/>
                <w:lang w:val="zh-CN"/>
              </w:rPr>
              <w:t xml:space="preserve">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p>
          <w:p>
            <w:pPr>
              <w:jc w:val="left"/>
              <w:rPr>
                <w:rFonts w:hint="eastAsia" w:ascii="宋体" w:hAnsi="宋体" w:cs="宋体"/>
                <w:lang w:val="zh-CN"/>
              </w:rPr>
            </w:pPr>
            <w:r>
              <w:rPr>
                <w:rFonts w:hint="eastAsia" w:ascii="宋体" w:hAnsi="宋体" w:cs="宋体"/>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rPr>
            </w:pPr>
            <w:r>
              <w:rPr>
                <w:rFonts w:hint="eastAsia" w:ascii="宋体" w:hAnsi="宋体" w:cs="宋体"/>
              </w:rPr>
              <w:t xml:space="preserve">20</w:t>
            </w:r>
            <w:r/>
          </w:p>
        </w:tc>
      </w:tr>
      <w:tr>
        <w:trPr>
          <w:jc w:val="center"/>
          <w:trHeight w:val="755"/>
          <w:tblHeade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2.1</w:t>
            </w:r>
            <w:r/>
          </w:p>
        </w:tc>
        <w:tc>
          <w:tcPr>
            <w:tcBorders>
              <w:top w:val="single" w:color="auto" w:sz="4" w:space="0"/>
              <w:left w:val="single" w:color="auto" w:sz="4" w:space="0"/>
              <w:right w:val="single" w:color="auto" w:sz="4" w:space="0"/>
            </w:tcBorders>
            <w:tcW w:w="1462"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服务方案1</w:t>
            </w:r>
            <w:r/>
          </w:p>
        </w:tc>
        <w:tc>
          <w:tcPr>
            <w:tcBorders>
              <w:top w:val="single" w:color="auto" w:sz="4" w:space="0"/>
              <w:left w:val="single" w:color="auto" w:sz="4" w:space="0"/>
              <w:bottom w:val="single" w:color="auto" w:sz="4" w:space="0"/>
              <w:right w:val="single" w:color="auto" w:sz="4" w:space="0"/>
            </w:tcBorders>
            <w:tcW w:w="6588" w:type="dxa"/>
            <w:vAlign w:val="center"/>
            <w:textDirection w:val="lrTb"/>
            <w:noWrap w:val="false"/>
          </w:tcPr>
          <w:p>
            <w:pPr>
              <w:rPr>
                <w:rFonts w:hint="eastAsia" w:ascii="宋体" w:hAnsi="宋体" w:cs="宋体"/>
                <w:lang w:val="zh-CN"/>
              </w:rPr>
            </w:pPr>
            <w:r>
              <w:rPr>
                <w:rFonts w:hint="eastAsia" w:ascii="宋体" w:hAnsi="宋体" w:cs="宋体"/>
                <w:lang w:val="zh-CN"/>
              </w:rPr>
              <w:t xml:space="preserve">根据供应商提供的项目</w:t>
            </w:r>
            <w:r>
              <w:rPr>
                <w:rFonts w:hint="eastAsia" w:ascii="宋体" w:hAnsi="宋体" w:cs="宋体"/>
                <w:b/>
                <w:lang w:val="zh-CN"/>
              </w:rPr>
              <w:t xml:space="preserve">实施方案</w:t>
            </w:r>
            <w:r>
              <w:rPr>
                <w:rFonts w:hint="eastAsia" w:ascii="宋体" w:hAnsi="宋体" w:cs="宋体"/>
                <w:lang w:val="zh-CN"/>
              </w:rPr>
              <w:t xml:space="preserve">设计全面，进行横向比较后综合打分。主题突出，针对性强。(包括项目内容、设计构想、功能设置、建设计划等），内容完整明确、且有较为实际的措施的得9分，内容较完整明确、且可行性较强的得6分，不够明确、制度措施不够结合实际的得3分，未提供不得分。</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9</w:t>
            </w:r>
            <w:r/>
          </w:p>
        </w:tc>
      </w:tr>
      <w:tr>
        <w:trPr>
          <w:jc w:val="center"/>
          <w:trHeight w:val="705"/>
          <w:tblHeade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2.2</w:t>
            </w:r>
            <w:r/>
          </w:p>
        </w:tc>
        <w:tc>
          <w:tcPr>
            <w:tcBorders>
              <w:left w:val="single" w:color="auto" w:sz="4" w:space="0"/>
              <w:right w:val="single" w:color="auto" w:sz="4" w:space="0"/>
            </w:tcBorders>
            <w:tcW w:w="1462" w:type="dxa"/>
            <w:vAlign w:val="center"/>
            <w:textDirection w:val="lrTb"/>
            <w:noWrap w:val="false"/>
          </w:tcPr>
          <w:p>
            <w:pPr>
              <w:rPr>
                <w:rFonts w:hint="eastAsia" w:ascii="宋体" w:hAnsi="宋体" w:cs="宋体"/>
                <w:lang w:val="zh-CN"/>
              </w:rPr>
            </w:pPr>
            <w:r>
              <w:rPr>
                <w:rFonts w:hint="eastAsia" w:ascii="宋体" w:hAnsi="宋体" w:cs="宋体"/>
                <w:lang w:val="zh-CN"/>
              </w:rPr>
              <w:t xml:space="preserve">服务方案2</w:t>
            </w:r>
            <w:r/>
          </w:p>
        </w:tc>
        <w:tc>
          <w:tcPr>
            <w:tcBorders>
              <w:top w:val="single" w:color="auto" w:sz="4" w:space="0"/>
              <w:left w:val="single" w:color="auto" w:sz="4" w:space="0"/>
              <w:bottom w:val="single" w:color="auto" w:sz="4" w:space="0"/>
              <w:right w:val="single" w:color="auto" w:sz="4" w:space="0"/>
            </w:tcBorders>
            <w:tcW w:w="6588" w:type="dxa"/>
            <w:vAlign w:val="center"/>
            <w:textDirection w:val="lrTb"/>
            <w:noWrap w:val="false"/>
          </w:tcPr>
          <w:p>
            <w:pPr>
              <w:rPr>
                <w:rFonts w:hint="eastAsia" w:ascii="宋体" w:hAnsi="宋体" w:cs="宋体"/>
                <w:lang w:val="zh-CN"/>
              </w:rPr>
            </w:pPr>
            <w:r/>
            <w:bookmarkStart w:id="58" w:name="OLE_LINK17"/>
            <w:r>
              <w:rPr>
                <w:rFonts w:hint="eastAsia" w:ascii="宋体" w:hAnsi="宋体" w:cs="宋体"/>
                <w:lang w:val="zh-CN"/>
              </w:rPr>
              <w:t xml:space="preserve">根据供应商提供的项目</w:t>
            </w:r>
            <w:r>
              <w:rPr>
                <w:rFonts w:hint="eastAsia" w:ascii="宋体" w:hAnsi="宋体" w:cs="宋体"/>
                <w:b/>
                <w:lang w:val="zh-CN"/>
              </w:rPr>
              <w:t xml:space="preserve">实施计划</w:t>
            </w:r>
            <w:r>
              <w:rPr>
                <w:rFonts w:hint="eastAsia" w:ascii="宋体" w:hAnsi="宋体" w:cs="宋体"/>
                <w:lang w:val="zh-CN"/>
              </w:rPr>
              <w:t xml:space="preserve">的科学性、全面性、可行性进行横向比较后综合打分。各阶段衔接紧密、操作性强、能够</w:t>
            </w:r>
            <w:r>
              <w:rPr>
                <w:rFonts w:hint="eastAsia" w:ascii="宋体" w:hAnsi="宋体" w:cs="宋体"/>
                <w:lang w:val="zh-CN"/>
              </w:rPr>
              <w:t xml:space="preserve">有效响应</w:t>
            </w:r>
            <w:r>
              <w:rPr>
                <w:rFonts w:hint="eastAsia" w:ascii="宋体" w:hAnsi="宋体" w:cs="宋体"/>
                <w:lang w:val="zh-CN"/>
              </w:rPr>
              <w:t xml:space="preserve">预期目标和需求的得9分，各阶段衔接没有冲突、操作性可行、较好完成预期目标和需求的得6分，各阶段衔接不够紧密、操作性一般、基本完成预期目标和需求的得3分，未提供不得分。</w:t>
            </w:r>
            <w:bookmarkEnd w:id="58"/>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9</w:t>
            </w:r>
            <w:r/>
          </w:p>
        </w:tc>
      </w:tr>
      <w:tr>
        <w:trPr>
          <w:jc w:val="center"/>
          <w:trHeight w:val="515"/>
          <w:tblHeade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2.3</w:t>
            </w:r>
            <w:r/>
          </w:p>
        </w:tc>
        <w:tc>
          <w:tcPr>
            <w:tcBorders>
              <w:left w:val="single" w:color="auto" w:sz="4" w:space="0"/>
              <w:right w:val="single" w:color="auto" w:sz="4" w:space="0"/>
            </w:tcBorders>
            <w:tcW w:w="1462" w:type="dxa"/>
            <w:vAlign w:val="center"/>
            <w:textDirection w:val="lrTb"/>
            <w:noWrap w:val="false"/>
          </w:tcPr>
          <w:p>
            <w:pPr>
              <w:rPr>
                <w:rFonts w:hint="eastAsia" w:ascii="宋体" w:hAnsi="宋体" w:cs="宋体"/>
                <w:lang w:val="zh-CN"/>
              </w:rPr>
            </w:pPr>
            <w:r/>
            <w:bookmarkStart w:id="59" w:name="OLE_LINK18"/>
            <w:r>
              <w:rPr>
                <w:rFonts w:hint="eastAsia" w:ascii="宋体" w:hAnsi="宋体" w:cs="宋体"/>
                <w:lang w:val="zh-CN"/>
              </w:rPr>
              <w:t xml:space="preserve">服务方案3</w:t>
            </w:r>
            <w:bookmarkEnd w:id="59"/>
            <w:r/>
            <w:r/>
          </w:p>
        </w:tc>
        <w:tc>
          <w:tcPr>
            <w:tcBorders>
              <w:top w:val="single" w:color="auto" w:sz="4" w:space="0"/>
              <w:left w:val="single" w:color="auto" w:sz="4" w:space="0"/>
              <w:bottom w:val="single" w:color="auto" w:sz="4" w:space="0"/>
              <w:right w:val="single" w:color="auto" w:sz="4" w:space="0"/>
            </w:tcBorders>
            <w:tcW w:w="6588" w:type="dxa"/>
            <w:vAlign w:val="center"/>
            <w:textDirection w:val="lrTb"/>
            <w:noWrap w:val="false"/>
          </w:tcPr>
          <w:p>
            <w:pPr>
              <w:rPr>
                <w:rFonts w:hint="eastAsia" w:ascii="宋体" w:hAnsi="宋体" w:cs="宋体"/>
                <w:lang w:val="zh-CN"/>
              </w:rPr>
            </w:pPr>
            <w:r>
              <w:rPr>
                <w:rFonts w:hint="eastAsia" w:ascii="宋体" w:hAnsi="宋体" w:cs="宋体"/>
                <w:lang w:val="zh-CN"/>
              </w:rPr>
              <w:t xml:space="preserve">针对本次项目的</w:t>
            </w:r>
            <w:r>
              <w:rPr>
                <w:rFonts w:hint="eastAsia" w:ascii="宋体" w:hAnsi="宋体" w:cs="宋体"/>
                <w:b/>
                <w:lang w:val="zh-CN"/>
              </w:rPr>
              <w:t xml:space="preserve">特殊性制定</w:t>
            </w:r>
            <w:r>
              <w:rPr>
                <w:rFonts w:hint="eastAsia" w:ascii="宋体" w:hAnsi="宋体" w:cs="宋体"/>
                <w:lang w:val="zh-CN"/>
              </w:rPr>
              <w:t xml:space="preserve">具有特色、准确、科学、全面、高效的服务方案进行横向比较后综合打分，优于采购人预期目标和需求的得9分，满足采购人预期目标和需求的得6分，基本满足采购人预期目标和需求的得3分，未提供不得分。 </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9</w:t>
            </w:r>
            <w:r/>
          </w:p>
        </w:tc>
      </w:tr>
      <w:tr>
        <w:trPr>
          <w:jc w:val="center"/>
          <w:trHeight w:val="515"/>
          <w:tblHeade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2.4</w:t>
            </w:r>
            <w:r/>
          </w:p>
        </w:tc>
        <w:tc>
          <w:tcPr>
            <w:tcBorders>
              <w:left w:val="single" w:color="auto" w:sz="4" w:space="0"/>
              <w:right w:val="single" w:color="auto" w:sz="4" w:space="0"/>
            </w:tcBorders>
            <w:tcW w:w="1462" w:type="dxa"/>
            <w:vAlign w:val="center"/>
            <w:textDirection w:val="lrTb"/>
            <w:noWrap w:val="false"/>
          </w:tcPr>
          <w:p>
            <w:pPr>
              <w:rPr>
                <w:rFonts w:hint="eastAsia" w:ascii="宋体" w:hAnsi="宋体" w:cs="宋体"/>
                <w:lang w:val="zh-CN"/>
              </w:rPr>
            </w:pPr>
            <w:r>
              <w:rPr>
                <w:rFonts w:hint="eastAsia" w:ascii="宋体" w:hAnsi="宋体" w:cs="宋体"/>
                <w:lang w:val="zh-CN"/>
              </w:rPr>
              <w:t xml:space="preserve">服务方案4</w:t>
            </w:r>
            <w:r/>
          </w:p>
        </w:tc>
        <w:tc>
          <w:tcPr>
            <w:tcBorders>
              <w:top w:val="single" w:color="auto" w:sz="4" w:space="0"/>
              <w:left w:val="single" w:color="auto" w:sz="4" w:space="0"/>
              <w:bottom w:val="single" w:color="auto" w:sz="4" w:space="0"/>
              <w:right w:val="single" w:color="auto" w:sz="4" w:space="0"/>
            </w:tcBorders>
            <w:tcW w:w="6588" w:type="dxa"/>
            <w:vAlign w:val="center"/>
            <w:textDirection w:val="lrTb"/>
            <w:noWrap w:val="false"/>
          </w:tcPr>
          <w:p>
            <w:pPr>
              <w:pStyle w:val="865"/>
              <w:jc w:val="both"/>
              <w:spacing w:before="0" w:beforeAutospacing="0" w:after="0" w:afterAutospacing="0"/>
              <w:rPr>
                <w:rFonts w:hint="eastAsia" w:ascii="宋体" w:hAnsi="宋体" w:cs="宋体"/>
                <w:sz w:val="21"/>
                <w:lang w:val="zh-CN"/>
              </w:rPr>
            </w:pPr>
            <w:r>
              <w:rPr>
                <w:rFonts w:hint="eastAsia" w:ascii="宋体" w:hAnsi="宋体" w:cs="宋体"/>
                <w:sz w:val="21"/>
                <w:lang w:val="zh-CN"/>
              </w:rPr>
              <w:t xml:space="preserve">项目能够</w:t>
            </w:r>
            <w:r>
              <w:rPr>
                <w:rFonts w:hint="eastAsia" w:ascii="宋体" w:hAnsi="宋体" w:cs="宋体"/>
                <w:b/>
                <w:sz w:val="21"/>
                <w:lang w:val="zh-CN"/>
              </w:rPr>
              <w:t xml:space="preserve">整合</w:t>
            </w:r>
            <w:r>
              <w:rPr>
                <w:rFonts w:hint="eastAsia" w:ascii="宋体" w:hAnsi="宋体" w:cs="宋体"/>
                <w:sz w:val="21"/>
                <w:lang w:val="zh-CN"/>
              </w:rPr>
              <w:t xml:space="preserve">专业服务支持性资源，支持性资源涵盖各专业专家老师，为项目运作提供相应专业服务，项目执行人员岗位工作要求描述具体明确，责任清晰，团队人员稳定，项目关键点设置合理的得9分、较为合理的得6分，一般得3分，未提供不得分。</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9</w:t>
            </w:r>
            <w:r/>
          </w:p>
        </w:tc>
      </w:tr>
      <w:tr>
        <w:trPr>
          <w:jc w:val="center"/>
          <w:trHeight w:val="705"/>
          <w:tblHeade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2.5</w:t>
            </w:r>
            <w:r/>
          </w:p>
        </w:tc>
        <w:tc>
          <w:tcPr>
            <w:tcBorders>
              <w:left w:val="single" w:color="auto" w:sz="4" w:space="0"/>
              <w:right w:val="single" w:color="auto" w:sz="4" w:space="0"/>
            </w:tcBorders>
            <w:tcW w:w="1462" w:type="dxa"/>
            <w:vAlign w:val="center"/>
            <w:textDirection w:val="lrTb"/>
            <w:noWrap w:val="false"/>
          </w:tcPr>
          <w:p>
            <w:pPr>
              <w:rPr>
                <w:rFonts w:hint="eastAsia" w:ascii="宋体" w:hAnsi="宋体" w:cs="宋体"/>
                <w:lang w:val="zh-CN"/>
              </w:rPr>
            </w:pPr>
            <w:r>
              <w:rPr>
                <w:rFonts w:hint="eastAsia" w:ascii="宋体" w:hAnsi="宋体" w:cs="宋体"/>
                <w:lang w:val="zh-CN"/>
              </w:rPr>
              <w:t xml:space="preserve">风险管理1</w:t>
            </w:r>
            <w:r/>
          </w:p>
        </w:tc>
        <w:tc>
          <w:tcPr>
            <w:tcBorders>
              <w:top w:val="single" w:color="auto" w:sz="4" w:space="0"/>
              <w:left w:val="single" w:color="auto" w:sz="4" w:space="0"/>
              <w:bottom w:val="single" w:color="auto" w:sz="4" w:space="0"/>
              <w:right w:val="single" w:color="auto" w:sz="4" w:space="0"/>
            </w:tcBorders>
            <w:tcW w:w="6588" w:type="dxa"/>
            <w:vAlign w:val="center"/>
            <w:textDirection w:val="lrTb"/>
            <w:noWrap w:val="false"/>
          </w:tcPr>
          <w:p>
            <w:pPr>
              <w:rPr>
                <w:rFonts w:hint="eastAsia" w:ascii="宋体" w:hAnsi="宋体" w:cs="宋体"/>
                <w:lang w:val="zh-CN"/>
              </w:rPr>
            </w:pPr>
            <w:r>
              <w:rPr>
                <w:rFonts w:hint="eastAsia" w:ascii="宋体" w:hAnsi="宋体" w:cs="宋体"/>
                <w:lang w:val="zh-CN"/>
              </w:rPr>
              <w:t xml:space="preserve">供应商提供的</w:t>
            </w:r>
            <w:r>
              <w:rPr>
                <w:rFonts w:hint="eastAsia" w:ascii="宋体" w:hAnsi="宋体" w:cs="宋体"/>
                <w:b/>
                <w:lang w:val="zh-CN"/>
              </w:rPr>
              <w:t xml:space="preserve">风险预案</w:t>
            </w:r>
            <w:r>
              <w:rPr>
                <w:rFonts w:hint="eastAsia" w:ascii="宋体" w:hAnsi="宋体" w:cs="宋体"/>
                <w:lang w:val="zh-CN"/>
              </w:rPr>
              <w:t xml:space="preserve">进行横向比较后综合打分，执行中可能遇到的风险有预测，并有合理可行的风险应对方案，完整详细的得</w:t>
            </w:r>
            <w:r>
              <w:rPr>
                <w:rFonts w:hint="eastAsia" w:ascii="宋体" w:hAnsi="宋体" w:cs="宋体"/>
              </w:rPr>
              <w:t xml:space="preserve">9</w:t>
            </w:r>
            <w:r>
              <w:rPr>
                <w:rFonts w:hint="eastAsia" w:ascii="宋体" w:hAnsi="宋体" w:cs="宋体"/>
                <w:lang w:val="zh-CN"/>
              </w:rPr>
              <w:t xml:space="preserve">分，对项目实施过程中可能遇到的风险有合理预测，且提供风险应对基本解决方案的得</w:t>
            </w:r>
            <w:r>
              <w:rPr>
                <w:rFonts w:hint="eastAsia" w:ascii="宋体" w:hAnsi="宋体" w:cs="宋体"/>
              </w:rPr>
              <w:t xml:space="preserve">6</w:t>
            </w:r>
            <w:r>
              <w:rPr>
                <w:rFonts w:hint="eastAsia" w:ascii="宋体" w:hAnsi="宋体" w:cs="宋体"/>
                <w:lang w:val="zh-CN"/>
              </w:rPr>
              <w:t xml:space="preserve">分 ，对项目实施过程中可能遇到的风险有一定程度了解的得</w:t>
            </w:r>
            <w:r>
              <w:rPr>
                <w:rFonts w:hint="eastAsia" w:ascii="宋体" w:hAnsi="宋体" w:cs="宋体"/>
              </w:rPr>
              <w:t xml:space="preserve">3</w:t>
            </w:r>
            <w:r>
              <w:rPr>
                <w:rFonts w:hint="eastAsia" w:ascii="宋体" w:hAnsi="宋体" w:cs="宋体"/>
                <w:lang w:val="zh-CN"/>
              </w:rPr>
              <w:t xml:space="preserve">分，未提供不得分。</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rPr>
            </w:pPr>
            <w:r>
              <w:rPr>
                <w:rFonts w:hint="eastAsia" w:ascii="宋体" w:hAnsi="宋体" w:cs="宋体"/>
              </w:rPr>
              <w:t xml:space="preserve">9</w:t>
            </w:r>
            <w:r/>
          </w:p>
        </w:tc>
      </w:tr>
      <w:tr>
        <w:trPr>
          <w:jc w:val="center"/>
          <w:trHeight w:val="705"/>
          <w:tblHeade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2.6</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rPr>
                <w:rFonts w:hint="eastAsia" w:ascii="宋体" w:hAnsi="宋体" w:cs="宋体"/>
                <w:lang w:val="zh-CN"/>
              </w:rPr>
            </w:pPr>
            <w:r>
              <w:rPr>
                <w:rFonts w:hint="eastAsia" w:ascii="宋体" w:hAnsi="宋体" w:cs="宋体"/>
                <w:lang w:val="zh-CN"/>
              </w:rPr>
              <w:t xml:space="preserve">风险管理2</w:t>
            </w:r>
            <w:r/>
          </w:p>
        </w:tc>
        <w:tc>
          <w:tcPr>
            <w:tcBorders>
              <w:top w:val="single" w:color="auto" w:sz="4" w:space="0"/>
              <w:left w:val="single" w:color="auto" w:sz="4" w:space="0"/>
              <w:bottom w:val="single" w:color="auto" w:sz="4" w:space="0"/>
              <w:right w:val="single" w:color="auto" w:sz="4" w:space="0"/>
            </w:tcBorders>
            <w:tcW w:w="6588" w:type="dxa"/>
            <w:vAlign w:val="center"/>
            <w:textDirection w:val="lrTb"/>
            <w:noWrap w:val="false"/>
          </w:tcPr>
          <w:p>
            <w:pPr>
              <w:rPr>
                <w:rFonts w:hint="eastAsia" w:ascii="宋体" w:hAnsi="宋体" w:cs="宋体"/>
                <w:lang w:val="zh-CN"/>
              </w:rPr>
            </w:pPr>
            <w:r/>
            <w:bookmarkStart w:id="60" w:name="OLE_LINK19"/>
            <w:r>
              <w:rPr>
                <w:rFonts w:hint="eastAsia" w:ascii="宋体" w:hAnsi="宋体" w:cs="宋体"/>
                <w:lang w:val="zh-CN"/>
              </w:rPr>
              <w:t xml:space="preserve">根据供应商项目</w:t>
            </w:r>
            <w:r>
              <w:rPr>
                <w:rFonts w:hint="eastAsia" w:ascii="宋体" w:hAnsi="宋体" w:cs="宋体"/>
                <w:b/>
                <w:bCs/>
                <w:lang w:val="zh-CN"/>
              </w:rPr>
              <w:t xml:space="preserve">沟通机制</w:t>
            </w:r>
            <w:r>
              <w:rPr>
                <w:rFonts w:hint="eastAsia" w:ascii="宋体" w:hAnsi="宋体" w:cs="宋体"/>
                <w:lang w:val="zh-CN"/>
              </w:rPr>
              <w:t xml:space="preserve">的主动性进行横向比较后综合打分。对于项目实施进度及情况，有固定时间节点主动向采购人系统性汇报的得</w:t>
            </w:r>
            <w:r>
              <w:rPr>
                <w:rFonts w:hint="eastAsia" w:ascii="宋体" w:hAnsi="宋体" w:cs="宋体"/>
                <w:lang w:val="zh-CN"/>
              </w:rPr>
              <w:t xml:space="preserve">9</w:t>
            </w:r>
            <w:r>
              <w:rPr>
                <w:rFonts w:hint="eastAsia" w:ascii="宋体" w:hAnsi="宋体" w:cs="宋体"/>
                <w:lang w:val="zh-CN"/>
              </w:rPr>
              <w:t xml:space="preserve">分，项目实施中遇到情况能及时向采购人汇报的得</w:t>
            </w:r>
            <w:r>
              <w:rPr>
                <w:rFonts w:hint="eastAsia" w:ascii="宋体" w:hAnsi="宋体" w:cs="宋体"/>
                <w:lang w:val="zh-CN"/>
              </w:rPr>
              <w:t xml:space="preserve">6</w:t>
            </w:r>
            <w:r>
              <w:rPr>
                <w:rFonts w:hint="eastAsia" w:ascii="宋体" w:hAnsi="宋体" w:cs="宋体"/>
                <w:lang w:val="zh-CN"/>
              </w:rPr>
              <w:t xml:space="preserve">分，当采购人问询项目实施情况时，能准确汇报相关信息的得</w:t>
            </w:r>
            <w:r>
              <w:rPr>
                <w:rFonts w:hint="eastAsia" w:ascii="宋体" w:hAnsi="宋体" w:cs="宋体"/>
                <w:lang w:val="zh-CN"/>
              </w:rPr>
              <w:t xml:space="preserve">3</w:t>
            </w:r>
            <w:r>
              <w:rPr>
                <w:rFonts w:hint="eastAsia" w:ascii="宋体" w:hAnsi="宋体" w:cs="宋体"/>
                <w:lang w:val="zh-CN"/>
              </w:rPr>
              <w:t xml:space="preserve">分，未提供不得分。</w:t>
            </w:r>
            <w:bookmarkEnd w:id="60"/>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rPr>
            </w:pPr>
            <w:r>
              <w:rPr>
                <w:rFonts w:hint="eastAsia" w:ascii="宋体" w:hAnsi="宋体" w:cs="宋体"/>
              </w:rPr>
              <w:t xml:space="preserve">9</w:t>
            </w:r>
            <w:r/>
          </w:p>
        </w:tc>
      </w:tr>
      <w:tr>
        <w:trPr>
          <w:jc w:val="center"/>
          <w:trHeight w:val="705"/>
          <w:tblHeade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3.1</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rPr>
                <w:rFonts w:hint="eastAsia" w:ascii="宋体" w:hAnsi="宋体" w:cs="宋体"/>
                <w:lang w:val="zh-CN"/>
              </w:rPr>
            </w:pPr>
            <w:r>
              <w:rPr>
                <w:rFonts w:hint="eastAsia" w:ascii="宋体" w:hAnsi="宋体" w:cs="宋体"/>
                <w:lang w:val="zh-CN"/>
              </w:rPr>
              <w:t xml:space="preserve">   业绩</w:t>
            </w:r>
            <w:r/>
          </w:p>
        </w:tc>
        <w:tc>
          <w:tcPr>
            <w:tcBorders>
              <w:top w:val="single" w:color="auto" w:sz="4" w:space="0"/>
              <w:left w:val="single" w:color="auto" w:sz="4" w:space="0"/>
              <w:bottom w:val="single" w:color="auto" w:sz="4" w:space="0"/>
              <w:right w:val="single" w:color="auto" w:sz="4" w:space="0"/>
            </w:tcBorders>
            <w:tcW w:w="6588" w:type="dxa"/>
            <w:vAlign w:val="center"/>
            <w:textDirection w:val="lrTb"/>
            <w:noWrap w:val="false"/>
          </w:tcPr>
          <w:p>
            <w:pPr>
              <w:rPr>
                <w:rFonts w:hint="eastAsia" w:ascii="宋体" w:hAnsi="宋体" w:cs="宋体"/>
                <w:lang w:val="zh-CN"/>
              </w:rPr>
            </w:pPr>
            <w:r>
              <w:rPr>
                <w:rFonts w:hint="eastAsia" w:ascii="宋体" w:hAnsi="宋体" w:cs="宋体"/>
                <w:lang w:val="zh-CN"/>
              </w:rPr>
              <w:t xml:space="preserve">供应商具有所投项目</w:t>
            </w:r>
            <w:r>
              <w:rPr>
                <w:rFonts w:hint="eastAsia" w:ascii="宋体" w:hAnsi="宋体" w:cs="宋体"/>
                <w:b/>
                <w:bCs/>
                <w:lang w:val="zh-CN"/>
              </w:rPr>
              <w:t xml:space="preserve">同类</w:t>
            </w:r>
            <w:r>
              <w:rPr>
                <w:rFonts w:hint="eastAsia" w:ascii="宋体" w:hAnsi="宋体" w:cs="宋体"/>
                <w:lang w:val="zh-CN"/>
              </w:rPr>
              <w:t xml:space="preserve">业绩，每提供一个证明业绩得3分，最多得9分。（需提供业绩合同复印件及中标（成交）通知书复印件并加盖公章，合同及中标（成交）通知书应能反映相关信息，否则不得分）。</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rPr>
            </w:pPr>
            <w:r>
              <w:rPr>
                <w:rFonts w:hint="eastAsia" w:ascii="宋体" w:hAnsi="宋体" w:cs="宋体"/>
              </w:rPr>
              <w:t xml:space="preserve">9</w:t>
            </w:r>
            <w:r/>
          </w:p>
        </w:tc>
      </w:tr>
      <w:tr>
        <w:trPr>
          <w:jc w:val="center"/>
          <w:trHeight w:val="820"/>
          <w:tblHeader/>
        </w:trPr>
        <w:tc>
          <w:tcPr>
            <w:tcBorders>
              <w:top w:val="single" w:color="auto" w:sz="4" w:space="0"/>
              <w:left w:val="single" w:color="auto" w:sz="4" w:space="0"/>
              <w:right w:val="single" w:color="auto" w:sz="4" w:space="0"/>
            </w:tcBorders>
            <w:tcW w:w="680" w:type="dxa"/>
            <w:vAlign w:val="center"/>
            <w:textDirection w:val="lrTb"/>
            <w:noWrap w:val="false"/>
          </w:tcPr>
          <w:p>
            <w:pPr>
              <w:jc w:val="center"/>
              <w:rPr>
                <w:rFonts w:hint="eastAsia" w:ascii="宋体" w:hAnsi="宋体" w:cs="宋体"/>
                <w:lang w:val="zh-CN"/>
              </w:rPr>
            </w:pPr>
            <w:r/>
            <w:bookmarkStart w:id="61" w:name="_Hlk229568850"/>
            <w:r/>
            <w:bookmarkEnd w:id="57"/>
            <w:r>
              <w:rPr>
                <w:rFonts w:hint="eastAsia" w:ascii="宋体" w:hAnsi="宋体" w:cs="宋体"/>
                <w:lang w:val="zh-CN"/>
              </w:rPr>
              <w:t xml:space="preserve">3.2</w:t>
            </w:r>
            <w:r/>
          </w:p>
        </w:tc>
        <w:tc>
          <w:tcPr>
            <w:tcBorders>
              <w:top w:val="single" w:color="auto" w:sz="4" w:space="0"/>
              <w:left w:val="single" w:color="auto" w:sz="4" w:space="0"/>
              <w:right w:val="single" w:color="auto" w:sz="4" w:space="0"/>
            </w:tcBorders>
            <w:tcW w:w="1462"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履约能力1</w:t>
            </w:r>
            <w:r/>
          </w:p>
        </w:tc>
        <w:tc>
          <w:tcPr>
            <w:tcBorders>
              <w:top w:val="single" w:color="auto" w:sz="4" w:space="0"/>
              <w:left w:val="single" w:color="auto" w:sz="4" w:space="0"/>
              <w:right w:val="single" w:color="auto" w:sz="4" w:space="0"/>
            </w:tcBorders>
            <w:tcW w:w="6588" w:type="dxa"/>
            <w:vAlign w:val="center"/>
            <w:textDirection w:val="lrTb"/>
            <w:noWrap w:val="false"/>
          </w:tcPr>
          <w:p>
            <w:pPr>
              <w:jc w:val="left"/>
              <w:rPr>
                <w:rFonts w:hint="eastAsia" w:ascii="宋体" w:hAnsi="宋体" w:cs="宋体"/>
                <w:lang w:val="zh-CN"/>
              </w:rPr>
            </w:pPr>
            <w:r>
              <w:rPr>
                <w:rFonts w:hint="eastAsia" w:ascii="宋体" w:hAnsi="宋体" w:cs="宋体"/>
                <w:lang w:val="zh-CN"/>
              </w:rPr>
              <w:t xml:space="preserve">拟为本次项目配备的</w:t>
            </w:r>
            <w:r>
              <w:rPr>
                <w:rFonts w:hint="eastAsia" w:ascii="宋体" w:hAnsi="宋体" w:cs="宋体"/>
                <w:b/>
                <w:bCs/>
                <w:lang w:val="zh-CN"/>
              </w:rPr>
              <w:t xml:space="preserve">项目主管</w:t>
            </w:r>
            <w:r>
              <w:rPr>
                <w:rFonts w:hint="eastAsia" w:ascii="宋体" w:hAnsi="宋体" w:cs="宋体"/>
                <w:lang w:val="zh-CN"/>
              </w:rPr>
              <w:t xml:space="preserve">：有3年以上（含3年）所投标段同类工作经验并且持中级及以上专业资质证书的得4分，有3年以下1年以上（含1年）所投标段工作经验且持初级及以上专业资质证书的得2分，不持证或者所投标段工作经验不足1年的不得分。</w:t>
            </w:r>
            <w:r>
              <w:rPr>
                <w:rFonts w:hint="eastAsia" w:ascii="宋体" w:hAnsi="宋体" w:cs="宋体"/>
                <w:lang w:val="zh-CN"/>
              </w:rPr>
              <w:t xml:space="preserve">（需</w:t>
            </w:r>
            <w:r>
              <w:rPr>
                <w:rFonts w:hint="eastAsia" w:ascii="宋体" w:hAnsi="宋体" w:cs="宋体"/>
                <w:lang w:val="zh-CN"/>
              </w:rPr>
              <w:t xml:space="preserve">提供相关证明材料，材料应能反映具体信息，否则不得分</w:t>
            </w:r>
            <w:r>
              <w:rPr>
                <w:rFonts w:hint="eastAsia" w:ascii="宋体" w:hAnsi="宋体" w:cs="宋体"/>
                <w:lang w:val="zh-CN"/>
              </w:rPr>
              <w:t xml:space="preserve">）</w:t>
            </w:r>
            <w:r>
              <w:rPr>
                <w:rFonts w:hint="eastAsia" w:ascii="宋体" w:hAnsi="宋体" w:cs="宋体"/>
                <w:lang w:val="zh-CN"/>
              </w:rPr>
              <w:t xml:space="preserve">。</w:t>
            </w:r>
            <w:r/>
          </w:p>
        </w:tc>
        <w:tc>
          <w:tcPr>
            <w:tcBorders>
              <w:top w:val="single" w:color="auto" w:sz="4" w:space="0"/>
              <w:left w:val="single" w:color="auto" w:sz="4" w:space="0"/>
              <w:right w:val="single" w:color="auto" w:sz="4" w:space="0"/>
            </w:tcBorders>
            <w:tcW w:w="803" w:type="dxa"/>
            <w:vAlign w:val="center"/>
            <w:textDirection w:val="lrTb"/>
            <w:noWrap w:val="false"/>
          </w:tcPr>
          <w:p>
            <w:pPr>
              <w:jc w:val="center"/>
              <w:rPr>
                <w:rFonts w:hint="eastAsia" w:ascii="宋体" w:hAnsi="宋体" w:cs="宋体"/>
                <w:lang w:val="zh-CN"/>
              </w:rPr>
            </w:pPr>
            <w:r>
              <w:rPr>
                <w:rFonts w:hint="eastAsia" w:ascii="宋体" w:hAnsi="宋体" w:cs="宋体"/>
              </w:rPr>
              <w:t xml:space="preserve">4</w:t>
            </w:r>
            <w:r/>
          </w:p>
        </w:tc>
      </w:tr>
      <w:tr>
        <w:trPr>
          <w:jc w:val="center"/>
          <w:trHeight w:val="707"/>
          <w:tblHeader/>
        </w:trPr>
        <w:tc>
          <w:tcPr>
            <w:tcBorders>
              <w:top w:val="single" w:color="auto" w:sz="4" w:space="0"/>
              <w:left w:val="single" w:color="auto" w:sz="4" w:space="0"/>
              <w:right w:val="single" w:color="auto" w:sz="4" w:space="0"/>
            </w:tcBorders>
            <w:tcW w:w="680"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3.3</w:t>
            </w:r>
            <w:r/>
          </w:p>
        </w:tc>
        <w:tc>
          <w:tcPr>
            <w:tcBorders>
              <w:left w:val="single" w:color="auto" w:sz="4" w:space="0"/>
              <w:right w:val="single" w:color="auto" w:sz="4" w:space="0"/>
            </w:tcBorders>
            <w:tcW w:w="1462"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履约能力2</w:t>
            </w:r>
            <w:r/>
          </w:p>
        </w:tc>
        <w:tc>
          <w:tcPr>
            <w:tcBorders>
              <w:top w:val="single" w:color="auto" w:sz="4" w:space="0"/>
              <w:left w:val="single" w:color="auto" w:sz="4" w:space="0"/>
              <w:right w:val="single" w:color="auto" w:sz="4" w:space="0"/>
            </w:tcBorders>
            <w:tcW w:w="6588" w:type="dxa"/>
            <w:vAlign w:val="center"/>
            <w:textDirection w:val="lrTb"/>
            <w:noWrap w:val="false"/>
          </w:tcPr>
          <w:p>
            <w:pPr>
              <w:rPr>
                <w:rFonts w:hint="eastAsia" w:ascii="宋体" w:hAnsi="宋体" w:cs="宋体"/>
                <w:lang w:val="zh-CN"/>
              </w:rPr>
            </w:pPr>
            <w:r>
              <w:rPr>
                <w:rFonts w:hint="eastAsia" w:ascii="宋体" w:hAnsi="宋体" w:cs="宋体"/>
                <w:lang w:val="zh-CN"/>
              </w:rPr>
              <w:t xml:space="preserve">社会组织</w:t>
            </w:r>
            <w:r>
              <w:rPr>
                <w:rFonts w:hint="eastAsia" w:ascii="宋体" w:hAnsi="宋体" w:cs="宋体"/>
                <w:b/>
                <w:lang w:val="zh-CN"/>
              </w:rPr>
              <w:t xml:space="preserve">等级评估</w:t>
            </w:r>
            <w:r>
              <w:rPr>
                <w:rFonts w:hint="eastAsia" w:ascii="宋体" w:hAnsi="宋体" w:cs="宋体"/>
              </w:rPr>
              <w:t xml:space="preserve">5</w:t>
            </w:r>
            <w:r>
              <w:rPr>
                <w:rFonts w:hint="eastAsia" w:ascii="宋体" w:hAnsi="宋体" w:cs="宋体"/>
                <w:lang w:val="zh-CN"/>
              </w:rPr>
              <w:t xml:space="preserve">A级以上得</w:t>
            </w:r>
            <w:r>
              <w:rPr>
                <w:rFonts w:hint="eastAsia" w:ascii="宋体" w:hAnsi="宋体" w:cs="宋体"/>
              </w:rPr>
              <w:t xml:space="preserve">6</w:t>
            </w:r>
            <w:r>
              <w:rPr>
                <w:rFonts w:hint="eastAsia" w:ascii="宋体" w:hAnsi="宋体" w:cs="宋体"/>
                <w:lang w:val="zh-CN"/>
              </w:rPr>
              <w:t xml:space="preserve">分，</w:t>
            </w:r>
            <w:r>
              <w:rPr>
                <w:rFonts w:hint="eastAsia" w:ascii="宋体" w:hAnsi="宋体" w:cs="宋体"/>
              </w:rPr>
              <w:t xml:space="preserve">4</w:t>
            </w:r>
            <w:r>
              <w:rPr>
                <w:rFonts w:hint="eastAsia" w:ascii="宋体" w:hAnsi="宋体" w:cs="宋体"/>
                <w:lang w:val="zh-CN"/>
              </w:rPr>
              <w:t xml:space="preserve">A</w:t>
            </w:r>
            <w:r>
              <w:rPr>
                <w:rFonts w:hint="eastAsia" w:ascii="宋体" w:hAnsi="宋体" w:cs="宋体"/>
                <w:lang w:val="zh-CN"/>
              </w:rPr>
              <w:t xml:space="preserve">级得</w:t>
            </w:r>
            <w:r>
              <w:rPr>
                <w:rFonts w:hint="eastAsia" w:ascii="宋体" w:hAnsi="宋体" w:cs="宋体"/>
              </w:rPr>
              <w:t xml:space="preserve">4</w:t>
            </w:r>
            <w:r>
              <w:rPr>
                <w:rFonts w:hint="eastAsia" w:ascii="宋体" w:hAnsi="宋体" w:cs="宋体"/>
                <w:lang w:val="zh-CN"/>
              </w:rPr>
              <w:t xml:space="preserve">分</w:t>
            </w:r>
            <w:r>
              <w:rPr>
                <w:rFonts w:hint="eastAsia" w:ascii="宋体" w:hAnsi="宋体" w:cs="宋体"/>
                <w:lang w:val="zh-CN"/>
              </w:rPr>
              <w:t xml:space="preserve">， </w:t>
            </w:r>
            <w:r>
              <w:rPr>
                <w:rFonts w:hint="eastAsia" w:ascii="宋体" w:hAnsi="宋体" w:cs="宋体"/>
              </w:rPr>
              <w:t xml:space="preserve">3</w:t>
            </w:r>
            <w:r>
              <w:rPr>
                <w:rFonts w:hint="eastAsia" w:ascii="宋体" w:hAnsi="宋体" w:cs="宋体"/>
                <w:lang w:val="zh-CN"/>
              </w:rPr>
              <w:t xml:space="preserve">A</w:t>
            </w:r>
            <w:r>
              <w:rPr>
                <w:rFonts w:hint="eastAsia" w:ascii="宋体" w:hAnsi="宋体" w:cs="宋体"/>
                <w:lang w:val="zh-CN"/>
              </w:rPr>
              <w:t xml:space="preserve">级得</w:t>
            </w:r>
            <w:r>
              <w:rPr>
                <w:rFonts w:hint="eastAsia" w:ascii="宋体" w:hAnsi="宋体" w:cs="宋体"/>
              </w:rPr>
              <w:t xml:space="preserve">2</w:t>
            </w:r>
            <w:r>
              <w:rPr>
                <w:rFonts w:hint="eastAsia" w:ascii="宋体" w:hAnsi="宋体" w:cs="宋体"/>
                <w:lang w:val="zh-CN"/>
              </w:rPr>
              <w:t xml:space="preserve">分</w:t>
            </w:r>
            <w:r>
              <w:rPr>
                <w:rFonts w:hint="eastAsia" w:ascii="宋体" w:hAnsi="宋体" w:cs="宋体"/>
                <w:lang w:val="zh-CN"/>
              </w:rPr>
              <w:t xml:space="preserve">，</w:t>
            </w:r>
            <w:r>
              <w:rPr>
                <w:rFonts w:hint="eastAsia" w:ascii="宋体" w:hAnsi="宋体" w:cs="宋体"/>
              </w:rPr>
              <w:t xml:space="preserve">3A</w:t>
            </w:r>
            <w:r>
              <w:rPr>
                <w:rFonts w:hint="eastAsia" w:ascii="宋体" w:hAnsi="宋体" w:cs="宋体"/>
              </w:rPr>
              <w:t xml:space="preserve">（不含）</w:t>
            </w:r>
            <w:r>
              <w:rPr>
                <w:rFonts w:hint="eastAsia" w:ascii="宋体" w:hAnsi="宋体" w:cs="宋体"/>
              </w:rPr>
              <w:t xml:space="preserve">以下</w:t>
            </w:r>
            <w:r>
              <w:rPr>
                <w:rFonts w:hint="eastAsia" w:ascii="宋体" w:hAnsi="宋体" w:cs="宋体"/>
                <w:lang w:val="zh-CN"/>
              </w:rPr>
              <w:t xml:space="preserve">等级的</w:t>
            </w:r>
            <w:r>
              <w:rPr>
                <w:rFonts w:hint="eastAsia" w:ascii="宋体" w:hAnsi="宋体" w:cs="宋体"/>
                <w:lang w:val="zh-CN"/>
              </w:rPr>
              <w:t xml:space="preserve">不</w:t>
            </w:r>
            <w:r>
              <w:rPr>
                <w:rFonts w:hint="eastAsia" w:ascii="宋体" w:hAnsi="宋体" w:cs="宋体"/>
                <w:lang w:val="zh-CN"/>
              </w:rPr>
              <w:t xml:space="preserve">得分。</w:t>
            </w:r>
            <w:r>
              <w:rPr>
                <w:rFonts w:hint="eastAsia" w:ascii="宋体" w:hAnsi="宋体" w:cs="宋体"/>
                <w:lang w:val="zh-CN"/>
              </w:rPr>
              <w:t xml:space="preserve">（需</w:t>
            </w:r>
            <w:r>
              <w:rPr>
                <w:rFonts w:hint="eastAsia" w:ascii="宋体" w:hAnsi="宋体" w:cs="宋体"/>
                <w:lang w:val="zh-CN"/>
              </w:rPr>
              <w:t xml:space="preserve">提供相关证明材料并加盖投标单位公章，材料应能反映具体信息，否则不得分</w:t>
            </w:r>
            <w:r>
              <w:rPr>
                <w:rFonts w:hint="eastAsia" w:ascii="宋体" w:hAnsi="宋体" w:cs="宋体"/>
              </w:rPr>
              <w:t xml:space="preserve">）</w:t>
            </w:r>
            <w:r>
              <w:rPr>
                <w:rFonts w:hint="eastAsia" w:ascii="宋体" w:hAnsi="宋体" w:cs="宋体"/>
              </w:rPr>
              <w:t xml:space="preserve">。</w:t>
            </w:r>
            <w:r/>
          </w:p>
        </w:tc>
        <w:tc>
          <w:tcPr>
            <w:tcBorders>
              <w:top w:val="single" w:color="auto" w:sz="4" w:space="0"/>
              <w:left w:val="single" w:color="auto" w:sz="4" w:space="0"/>
              <w:right w:val="single" w:color="auto" w:sz="4" w:space="0"/>
            </w:tcBorders>
            <w:tcW w:w="803" w:type="dxa"/>
            <w:vAlign w:val="center"/>
            <w:textDirection w:val="lrTb"/>
            <w:noWrap w:val="false"/>
          </w:tcPr>
          <w:p>
            <w:pPr>
              <w:jc w:val="center"/>
              <w:rPr>
                <w:rFonts w:hint="eastAsia" w:ascii="宋体" w:hAnsi="宋体" w:cs="宋体"/>
                <w:lang w:val="zh-CN"/>
              </w:rPr>
            </w:pPr>
            <w:r>
              <w:rPr>
                <w:rFonts w:hint="eastAsia" w:ascii="宋体" w:hAnsi="宋体" w:cs="宋体"/>
              </w:rPr>
              <w:t xml:space="preserve">6</w:t>
            </w:r>
            <w:r/>
          </w:p>
        </w:tc>
      </w:tr>
      <w:tr>
        <w:trPr>
          <w:jc w:val="center"/>
          <w:trHeight w:val="828"/>
          <w:tblHeader/>
        </w:trPr>
        <w:tc>
          <w:tcPr>
            <w:tcBorders>
              <w:top w:val="single" w:color="auto" w:sz="4" w:space="0"/>
              <w:left w:val="single" w:color="auto" w:sz="4" w:space="0"/>
              <w:right w:val="single" w:color="auto" w:sz="4" w:space="0"/>
            </w:tcBorders>
            <w:tcW w:w="680" w:type="dxa"/>
            <w:vAlign w:val="center"/>
            <w:textDirection w:val="lrTb"/>
            <w:noWrap w:val="false"/>
          </w:tcPr>
          <w:p>
            <w:pPr>
              <w:jc w:val="center"/>
              <w:spacing w:line="560" w:lineRule="exact"/>
              <w:rPr>
                <w:rFonts w:hint="eastAsia" w:ascii="宋体" w:hAnsi="宋体" w:cs="宋体"/>
                <w:lang w:val="zh-CN"/>
              </w:rPr>
            </w:pPr>
            <w:r>
              <w:rPr>
                <w:rFonts w:hint="eastAsia" w:ascii="宋体" w:hAnsi="宋体" w:cs="宋体"/>
                <w:lang w:val="zh-CN"/>
              </w:rPr>
              <w:t xml:space="preserve">3.</w:t>
            </w:r>
            <w:r>
              <w:rPr>
                <w:rFonts w:hint="eastAsia" w:ascii="宋体" w:hAnsi="宋体" w:cs="宋体"/>
                <w:lang w:val="zh-CN"/>
              </w:rPr>
              <w:t xml:space="preserve">4</w:t>
            </w:r>
            <w:r/>
          </w:p>
        </w:tc>
        <w:tc>
          <w:tcPr>
            <w:tcBorders>
              <w:left w:val="single" w:color="auto" w:sz="4" w:space="0"/>
              <w:right w:val="single" w:color="auto" w:sz="4" w:space="0"/>
            </w:tcBorders>
            <w:tcW w:w="1462" w:type="dxa"/>
            <w:vAlign w:val="center"/>
            <w:textDirection w:val="lrTb"/>
            <w:noWrap w:val="false"/>
          </w:tcPr>
          <w:p>
            <w:pPr>
              <w:jc w:val="center"/>
              <w:widowControl/>
              <w:rPr>
                <w:rFonts w:hint="eastAsia" w:ascii="宋体" w:hAnsi="宋体" w:cs="宋体"/>
                <w:lang w:val="zh-CN"/>
              </w:rPr>
            </w:pPr>
            <w:r>
              <w:rPr>
                <w:rFonts w:hint="eastAsia" w:ascii="宋体" w:hAnsi="宋体" w:cs="宋体"/>
                <w:lang w:val="zh-CN"/>
              </w:rPr>
              <w:t xml:space="preserve">按期参加年检</w:t>
            </w:r>
            <w:r/>
          </w:p>
        </w:tc>
        <w:tc>
          <w:tcPr>
            <w:tcBorders>
              <w:top w:val="single" w:color="auto" w:sz="4" w:space="0"/>
              <w:left w:val="single" w:color="auto" w:sz="4" w:space="0"/>
              <w:right w:val="single" w:color="auto" w:sz="4" w:space="0"/>
            </w:tcBorders>
            <w:tcW w:w="6588" w:type="dxa"/>
            <w:vAlign w:val="center"/>
            <w:textDirection w:val="lrTb"/>
            <w:noWrap w:val="false"/>
          </w:tcPr>
          <w:p>
            <w:pPr>
              <w:jc w:val="left"/>
              <w:widowControl/>
              <w:rPr>
                <w:rFonts w:hint="eastAsia" w:ascii="宋体" w:hAnsi="宋体" w:cs="宋体"/>
                <w:lang w:val="zh-CN"/>
              </w:rPr>
            </w:pPr>
            <w:r/>
            <w:bookmarkStart w:id="62" w:name="OLE_LINK21"/>
            <w:r>
              <w:rPr>
                <w:rFonts w:hint="eastAsia" w:ascii="宋体" w:hAnsi="宋体" w:cs="宋体"/>
                <w:lang w:val="zh-CN"/>
              </w:rPr>
              <w:t xml:space="preserve">按期参加</w:t>
            </w:r>
            <w:r>
              <w:rPr>
                <w:rFonts w:hint="eastAsia" w:ascii="宋体" w:hAnsi="宋体" w:cs="宋体"/>
                <w:b/>
                <w:lang w:val="zh-CN"/>
              </w:rPr>
              <w:t xml:space="preserve">年检</w:t>
            </w:r>
            <w:r>
              <w:rPr>
                <w:rFonts w:hint="eastAsia" w:ascii="宋体" w:hAnsi="宋体" w:cs="宋体"/>
                <w:lang w:val="zh-CN"/>
              </w:rPr>
              <w:t xml:space="preserve">并合格得</w:t>
            </w:r>
            <w:r>
              <w:rPr>
                <w:rFonts w:hint="eastAsia" w:ascii="宋体" w:hAnsi="宋体" w:cs="宋体"/>
              </w:rPr>
              <w:t xml:space="preserve">4</w:t>
            </w:r>
            <w:r>
              <w:rPr>
                <w:rFonts w:hint="eastAsia" w:ascii="宋体" w:hAnsi="宋体" w:cs="宋体"/>
                <w:lang w:val="zh-CN"/>
              </w:rPr>
              <w:t xml:space="preserve">分，基本合格和成立不满一年（以社会组织法人登记证书上的登记时间始，至开标当天日期</w:t>
            </w:r>
            <w:r>
              <w:rPr>
                <w:rFonts w:hint="eastAsia" w:ascii="宋体" w:hAnsi="宋体" w:cs="宋体"/>
                <w:lang w:val="zh-CN"/>
              </w:rPr>
              <w:t xml:space="preserve">止</w:t>
            </w:r>
            <w:r>
              <w:rPr>
                <w:rFonts w:hint="eastAsia" w:ascii="宋体" w:hAnsi="宋体" w:cs="宋体"/>
                <w:lang w:val="zh-CN"/>
              </w:rPr>
              <w:t xml:space="preserve">计算）的社会组织得</w:t>
            </w:r>
            <w:r>
              <w:rPr>
                <w:rFonts w:hint="eastAsia" w:ascii="宋体" w:hAnsi="宋体" w:cs="宋体"/>
              </w:rPr>
              <w:t xml:space="preserve">2</w:t>
            </w:r>
            <w:r>
              <w:rPr>
                <w:rFonts w:hint="eastAsia" w:ascii="宋体" w:hAnsi="宋体" w:cs="宋体"/>
                <w:lang w:val="zh-CN"/>
              </w:rPr>
              <w:t xml:space="preserve">分，未提供不得分。(</w:t>
            </w:r>
            <w:r>
              <w:rPr>
                <w:rFonts w:hint="eastAsia" w:ascii="宋体" w:hAnsi="宋体" w:cs="宋体"/>
                <w:lang w:val="zh-CN"/>
              </w:rPr>
              <w:t xml:space="preserve">需</w:t>
            </w:r>
            <w:r>
              <w:rPr>
                <w:rFonts w:hint="eastAsia" w:ascii="宋体" w:hAnsi="宋体" w:cs="宋体"/>
                <w:lang w:val="zh-CN"/>
              </w:rPr>
              <w:t xml:space="preserve">提供相关佐证材料复印件加盖公章，材料应能反映具体信息，否则不得分</w:t>
            </w:r>
            <w:r>
              <w:rPr>
                <w:rFonts w:hint="eastAsia" w:ascii="宋体" w:hAnsi="宋体" w:cs="宋体"/>
                <w:lang w:val="zh-CN"/>
              </w:rPr>
              <w:t xml:space="preserve">）</w:t>
            </w:r>
            <w:bookmarkEnd w:id="62"/>
            <w:r/>
            <w:r/>
          </w:p>
        </w:tc>
        <w:tc>
          <w:tcPr>
            <w:tcBorders>
              <w:top w:val="single" w:color="auto" w:sz="4" w:space="0"/>
              <w:left w:val="single" w:color="auto" w:sz="4" w:space="0"/>
              <w:right w:val="single" w:color="auto" w:sz="4" w:space="0"/>
            </w:tcBorders>
            <w:tcW w:w="803" w:type="dxa"/>
            <w:vAlign w:val="center"/>
            <w:textDirection w:val="lrTb"/>
            <w:noWrap w:val="false"/>
          </w:tcPr>
          <w:p>
            <w:pPr>
              <w:jc w:val="center"/>
              <w:spacing w:line="560" w:lineRule="exact"/>
              <w:rPr>
                <w:rFonts w:hint="eastAsia" w:ascii="宋体" w:hAnsi="宋体" w:cs="宋体"/>
                <w:lang w:val="zh-CN"/>
              </w:rPr>
            </w:pPr>
            <w:r>
              <w:rPr>
                <w:rFonts w:hint="eastAsia" w:ascii="宋体" w:hAnsi="宋体" w:cs="宋体"/>
              </w:rPr>
              <w:t xml:space="preserve">4</w:t>
            </w:r>
            <w:r/>
          </w:p>
        </w:tc>
      </w:tr>
      <w:tr>
        <w:trPr>
          <w:jc w:val="center"/>
          <w:trHeight w:val="1172"/>
          <w:tblHeade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3.</w:t>
            </w:r>
            <w:r>
              <w:rPr>
                <w:rFonts w:hint="eastAsia" w:ascii="宋体" w:hAnsi="宋体" w:cs="宋体"/>
                <w:lang w:val="zh-CN"/>
              </w:rPr>
              <w:t xml:space="preserve">5</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对文件的响应程度</w:t>
            </w:r>
            <w:r/>
          </w:p>
        </w:tc>
        <w:tc>
          <w:tcPr>
            <w:tcBorders>
              <w:top w:val="single" w:color="auto" w:sz="4" w:space="0"/>
              <w:left w:val="single" w:color="auto" w:sz="4" w:space="0"/>
              <w:bottom w:val="single" w:color="auto" w:sz="4" w:space="0"/>
              <w:right w:val="single" w:color="auto" w:sz="4" w:space="0"/>
            </w:tcBorders>
            <w:tcW w:w="6588" w:type="dxa"/>
            <w:vAlign w:val="center"/>
            <w:textDirection w:val="lrTb"/>
            <w:noWrap w:val="false"/>
          </w:tcPr>
          <w:p>
            <w:pPr>
              <w:jc w:val="left"/>
              <w:rPr>
                <w:rFonts w:hint="eastAsia" w:ascii="宋体" w:hAnsi="宋体" w:cs="宋体"/>
                <w:lang w:val="zh-CN"/>
              </w:rPr>
            </w:pPr>
            <w:r/>
            <w:bookmarkStart w:id="63" w:name="OLE_LINK7"/>
            <w:r>
              <w:rPr>
                <w:rFonts w:hint="eastAsia" w:ascii="宋体" w:hAnsi="宋体" w:cs="宋体"/>
                <w:lang w:val="zh-CN"/>
              </w:rPr>
              <w:t xml:space="preserve">根据投标文件对采购文件的</w:t>
            </w:r>
            <w:r>
              <w:rPr>
                <w:rFonts w:hint="eastAsia" w:ascii="宋体" w:hAnsi="宋体" w:cs="宋体"/>
                <w:b/>
                <w:lang w:val="zh-CN"/>
              </w:rPr>
              <w:t xml:space="preserve">响应程度</w:t>
            </w:r>
            <w:r>
              <w:rPr>
                <w:rFonts w:hint="eastAsia" w:ascii="宋体" w:hAnsi="宋体" w:cs="宋体"/>
                <w:lang w:val="zh-CN"/>
              </w:rPr>
              <w:t xml:space="preserve">评分，投标文件逐条响应招标文件且编排清晰，装订美观的得3分，投标文件编排有序，装订整齐的得2分，响应文件</w:t>
            </w:r>
            <w:r>
              <w:rPr>
                <w:rFonts w:hint="eastAsia" w:ascii="宋体" w:hAnsi="宋体" w:cs="宋体"/>
                <w:lang w:val="zh-CN"/>
              </w:rPr>
              <w:t xml:space="preserve">基本响应</w:t>
            </w:r>
            <w:r>
              <w:rPr>
                <w:rFonts w:hint="eastAsia" w:ascii="宋体" w:hAnsi="宋体" w:cs="宋体"/>
                <w:lang w:val="zh-CN"/>
              </w:rPr>
              <w:t xml:space="preserve">招标文件的得1分。</w:t>
            </w:r>
            <w:bookmarkEnd w:id="63"/>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lang w:val="zh-CN"/>
              </w:rPr>
            </w:pPr>
            <w:r>
              <w:rPr>
                <w:rFonts w:hint="eastAsia" w:ascii="宋体" w:hAnsi="宋体" w:cs="宋体"/>
              </w:rPr>
              <w:t xml:space="preserve">3</w:t>
            </w:r>
            <w:bookmarkEnd w:id="61"/>
            <w:r/>
            <w:r/>
          </w:p>
        </w:tc>
      </w:tr>
    </w:tbl>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t xml:space="preserve">说明</w:t>
      </w:r>
      <w:r/>
    </w:p>
    <w:p>
      <w:pPr>
        <w:ind w:firstLine="415"/>
        <w:rPr>
          <w:rFonts w:hint="eastAsia" w:ascii="宋体" w:hAnsi="宋体"/>
          <w:szCs w:val="21"/>
        </w:rPr>
      </w:pPr>
      <w:r/>
      <w:bookmarkStart w:id="64" w:name="_Toc54118243"/>
      <w:r>
        <w:rPr>
          <w:rFonts w:hint="eastAsia" w:ascii="宋体" w:hAnsi="宋体"/>
          <w:szCs w:val="21"/>
        </w:rPr>
        <w:t xml:space="preserve">1、评审评分标准涉及的所有材料需按要求提供相应的证明材料在投标文件中，未按要求提供的均不得分。提供的证明材料必须真实可靠，如发现弄虚作假者，将向政府采购管理部门汇报，将供应商列入不良行为记录名单，并依法予以处罚。</w:t>
      </w:r>
      <w:r/>
    </w:p>
    <w:p>
      <w:pPr>
        <w:ind w:firstLine="415"/>
        <w:rPr>
          <w:rFonts w:hint="eastAsia" w:ascii="宋体" w:hAnsi="宋体"/>
          <w:szCs w:val="21"/>
        </w:rPr>
      </w:pPr>
      <w:r>
        <w:rPr>
          <w:rFonts w:hint="eastAsia" w:ascii="宋体" w:hAnsi="宋体"/>
          <w:szCs w:val="21"/>
        </w:rPr>
        <w:t xml:space="preserve">2、政策功能：</w:t>
      </w:r>
      <w:r/>
    </w:p>
    <w:p>
      <w:pPr>
        <w:ind w:firstLine="415"/>
        <w:rPr>
          <w:rFonts w:hint="eastAsia" w:ascii="宋体" w:hAnsi="宋体"/>
          <w:szCs w:val="21"/>
        </w:rPr>
      </w:pPr>
      <w:r>
        <w:rPr>
          <w:rFonts w:hint="eastAsia" w:ascii="宋体" w:hAnsi="宋体"/>
          <w:szCs w:val="21"/>
        </w:rPr>
        <w:t xml:space="preserve">2.1 本项目整体专门面向中小企业采购，供应商应为中小微企业、监狱企业、残疾人福利性单位。</w:t>
      </w:r>
      <w:r/>
    </w:p>
    <w:p>
      <w:pPr>
        <w:ind w:firstLine="415"/>
        <w:rPr>
          <w:rFonts w:hint="eastAsia" w:ascii="宋体" w:hAnsi="宋体"/>
          <w:szCs w:val="21"/>
        </w:rPr>
      </w:pPr>
      <w:r>
        <w:rPr>
          <w:rFonts w:hint="eastAsia" w:ascii="宋体" w:hAnsi="宋体"/>
          <w:szCs w:val="21"/>
        </w:rPr>
        <w:t xml:space="preserve">2.2  小企业（含小型、微型企业）应当符合以下条件：</w:t>
      </w:r>
      <w:r/>
    </w:p>
    <w:p>
      <w:pPr>
        <w:ind w:firstLine="415"/>
        <w:rPr>
          <w:rFonts w:hint="eastAsia" w:ascii="宋体" w:hAnsi="宋体"/>
          <w:szCs w:val="21"/>
        </w:rPr>
      </w:pPr>
      <w:r>
        <w:rPr>
          <w:rFonts w:hint="eastAsia" w:ascii="宋体" w:hAnsi="宋体"/>
          <w:szCs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rPr>
          <w:rFonts w:hint="eastAsia" w:ascii="宋体" w:hAnsi="宋体"/>
          <w:szCs w:val="21"/>
        </w:rPr>
      </w:pPr>
      <w:r>
        <w:rPr>
          <w:rFonts w:hint="eastAsia" w:ascii="宋体" w:hAnsi="宋体"/>
          <w:szCs w:val="21"/>
        </w:rPr>
        <w:t xml:space="preserve">（2）提供本企业制造的货物、承担的工程或者服务，或者提供其他小企业制造的货物。如果提供的货物为大中型企业注册商标的货物，视同大中型企业。</w:t>
      </w:r>
      <w:r/>
    </w:p>
    <w:p>
      <w:pPr>
        <w:ind w:firstLine="415"/>
        <w:rPr>
          <w:rFonts w:hint="eastAsia" w:ascii="宋体" w:hAnsi="宋体"/>
          <w:szCs w:val="21"/>
        </w:rPr>
      </w:pPr>
      <w:r>
        <w:rPr>
          <w:rFonts w:hint="eastAsia" w:ascii="宋体" w:hAnsi="宋体"/>
          <w:szCs w:val="21"/>
        </w:rPr>
        <w:t xml:space="preserve">2.3 监狱和戒毒企业   </w:t>
      </w:r>
      <w:r/>
    </w:p>
    <w:p>
      <w:pPr>
        <w:ind w:firstLine="415"/>
        <w:rPr>
          <w:rFonts w:hint="eastAsia" w:ascii="宋体" w:hAnsi="宋体"/>
          <w:szCs w:val="21"/>
        </w:rPr>
      </w:pPr>
      <w:r>
        <w:rPr>
          <w:rFonts w:hint="eastAsia" w:ascii="宋体" w:hAnsi="宋体"/>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rPr>
          <w:rFonts w:hint="eastAsia" w:ascii="宋体" w:hAnsi="宋体"/>
          <w:szCs w:val="21"/>
        </w:rPr>
      </w:pPr>
      <w:r>
        <w:rPr>
          <w:rFonts w:hint="eastAsia" w:ascii="宋体" w:hAnsi="宋体"/>
          <w:szCs w:val="21"/>
        </w:rPr>
        <w:t xml:space="preserve">2.4 残疾人福利性单位 </w:t>
      </w:r>
      <w:r/>
    </w:p>
    <w:p>
      <w:pPr>
        <w:ind w:firstLine="415"/>
        <w:rPr>
          <w:rFonts w:hint="eastAsia" w:ascii="宋体" w:hAnsi="宋体"/>
          <w:szCs w:val="21"/>
        </w:rPr>
      </w:pPr>
      <w:r>
        <w:rPr>
          <w:rFonts w:hint="eastAsia" w:ascii="宋体" w:hAnsi="宋体"/>
          <w:szCs w:val="21"/>
        </w:rPr>
        <w:t xml:space="preserve">残疾人福利单位需按照采购文件的要求提供《残疾人福利性单位声明函》。 残疾人福利单位标准请参照《关于促进残疾人就业政府采购政策的通知》（财库〔2017〕141 号）。</w:t>
      </w:r>
      <w:r/>
    </w:p>
    <w:p>
      <w:pPr>
        <w:ind w:firstLine="415"/>
        <w:rPr>
          <w:rFonts w:hint="eastAsia" w:ascii="宋体" w:hAnsi="宋体"/>
          <w:szCs w:val="21"/>
        </w:rPr>
      </w:pPr>
      <w:r>
        <w:rPr>
          <w:rFonts w:hint="eastAsia" w:ascii="宋体" w:hAnsi="宋体"/>
          <w:szCs w:val="21"/>
        </w:rPr>
        <w:t xml:space="preserve">2.5 监狱企业、残疾人福利单位属于小型、微型企业。</w:t>
      </w:r>
      <w:r/>
    </w:p>
    <w:p>
      <w:pPr>
        <w:ind w:firstLine="415"/>
        <w:rPr>
          <w:rFonts w:hint="eastAsia" w:ascii="宋体" w:hAnsi="宋体"/>
          <w:szCs w:val="21"/>
          <w:lang w:val="zh-CN"/>
        </w:rPr>
      </w:pPr>
      <w:r>
        <w:rPr>
          <w:rFonts w:hint="eastAsia" w:ascii="宋体" w:hAnsi="宋体"/>
          <w:szCs w:val="21"/>
        </w:rPr>
        <w:t xml:space="preserve">2.6小</w:t>
      </w:r>
      <w:r>
        <w:rPr>
          <w:rFonts w:hint="eastAsia" w:ascii="宋体" w:hAnsi="宋体"/>
          <w:szCs w:val="21"/>
        </w:rPr>
        <w:t xml:space="preserve">微企业</w:t>
      </w:r>
      <w:r>
        <w:rPr>
          <w:rFonts w:hint="eastAsia" w:ascii="宋体" w:hAnsi="宋体"/>
          <w:szCs w:val="21"/>
        </w:rPr>
        <w:t xml:space="preserve">价格扣除：本项目整体专门面向中小企业采购，评审时，采购人对小</w:t>
      </w:r>
      <w:r>
        <w:rPr>
          <w:rFonts w:hint="eastAsia" w:ascii="宋体" w:hAnsi="宋体"/>
          <w:szCs w:val="21"/>
        </w:rPr>
        <w:t xml:space="preserve">微企业</w:t>
      </w:r>
      <w:r>
        <w:rPr>
          <w:rFonts w:hint="eastAsia" w:ascii="宋体" w:hAnsi="宋体"/>
          <w:szCs w:val="21"/>
        </w:rPr>
        <w:t xml:space="preserve">的报价</w:t>
      </w:r>
      <w:r>
        <w:rPr>
          <w:rFonts w:hint="eastAsia" w:ascii="宋体" w:hAnsi="宋体"/>
          <w:b/>
          <w:bCs/>
          <w:szCs w:val="21"/>
        </w:rPr>
        <w:t xml:space="preserve">不给予价格扣除</w:t>
      </w:r>
      <w:r>
        <w:rPr>
          <w:rFonts w:hint="eastAsia" w:ascii="宋体" w:hAnsi="宋体"/>
          <w:szCs w:val="21"/>
        </w:rPr>
        <w:t xml:space="preserve">；本项目不允许中型企业向一家或者多家小</w:t>
      </w:r>
      <w:r>
        <w:rPr>
          <w:rFonts w:hint="eastAsia" w:ascii="宋体" w:hAnsi="宋体"/>
          <w:szCs w:val="21"/>
        </w:rPr>
        <w:t xml:space="preserve">微企业</w:t>
      </w:r>
      <w:r>
        <w:rPr>
          <w:rFonts w:hint="eastAsia" w:ascii="宋体" w:hAnsi="宋体"/>
          <w:szCs w:val="21"/>
        </w:rPr>
        <w:t xml:space="preserve">分包。</w:t>
      </w:r>
      <w:bookmarkEnd w:id="64"/>
      <w:r/>
      <w:r/>
    </w:p>
    <w:p>
      <w:pPr>
        <w:ind w:firstLine="415"/>
        <w:rPr>
          <w:rFonts w:hint="eastAsia" w:ascii="宋体" w:hAnsi="宋体"/>
          <w:szCs w:val="21"/>
          <w:lang w:val="zh-CN"/>
        </w:rPr>
      </w:pPr>
      <w:r>
        <w:rPr>
          <w:rFonts w:hint="eastAsia" w:ascii="宋体" w:hAnsi="宋体"/>
          <w:szCs w:val="21"/>
          <w:lang w:val="zh-CN"/>
        </w:rPr>
        <w:t xml:space="preserve">3、所有证明和业绩均以有效的复印件加盖公章上传至电子投标文件中，评分标准中所含的主观分部分由各评委独立评分，计分时取各评委评分的平均值为某个投标人的本项得分（保留2位小数）。</w:t>
      </w:r>
      <w:r/>
    </w:p>
    <w:p>
      <w:pPr>
        <w:pStyle w:val="1154"/>
        <w:ind w:left="0" w:firstLine="0"/>
        <w:rPr>
          <w:rFonts w:hint="eastAsia" w:ascii="宋体" w:hAnsi="宋体" w:eastAsia="宋体"/>
          <w:color w:val="auto"/>
          <w:sz w:val="18"/>
          <w:szCs w:val="18"/>
        </w:rPr>
      </w:pPr>
      <w:r>
        <w:rPr>
          <w:rFonts w:ascii="宋体" w:hAnsi="宋体" w:eastAsia="宋体" w:cs="Trebuchet MS"/>
          <w:bCs w:val="0"/>
          <w:color w:val="auto"/>
          <w:sz w:val="21"/>
          <w:lang w:val="en-US"/>
        </w:rPr>
        <w:br w:type="page" w:clear="all"/>
      </w:r>
      <w:bookmarkStart w:id="65" w:name="_Toc85525791"/>
      <w:r/>
      <w:bookmarkStart w:id="66" w:name="_Toc187832410"/>
      <w:r/>
      <w:bookmarkStart w:id="67" w:name="_Toc503948077"/>
      <w:r/>
      <w:bookmarkStart w:id="68" w:name="_Toc503948584"/>
      <w:r/>
      <w:bookmarkStart w:id="69" w:name="_Toc85525792"/>
      <w:r/>
      <w:bookmarkEnd w:id="48"/>
      <w:r/>
      <w:bookmarkEnd w:id="49"/>
      <w:r/>
      <w:bookmarkEnd w:id="50"/>
      <w:r/>
      <w:bookmarkEnd w:id="51"/>
      <w:r>
        <w:rPr>
          <w:rFonts w:hint="eastAsia" w:ascii="宋体" w:hAnsi="宋体" w:eastAsia="宋体"/>
          <w:color w:val="auto"/>
        </w:rPr>
        <w:t xml:space="preserve">第四章  采购要求</w:t>
      </w:r>
      <w:bookmarkStart w:id="70" w:name="_Toc503948071"/>
      <w:r/>
      <w:bookmarkStart w:id="71" w:name="_Toc479949480"/>
      <w:r/>
      <w:bookmarkStart w:id="72" w:name="_Toc503948578"/>
      <w:r/>
      <w:bookmarkStart w:id="73" w:name="_Toc497829346"/>
      <w:r/>
      <w:bookmarkEnd w:id="65"/>
      <w:r/>
      <w:bookmarkEnd w:id="66"/>
      <w:r/>
      <w:bookmarkEnd w:id="70"/>
      <w:r/>
      <w:bookmarkEnd w:id="71"/>
      <w:r/>
      <w:bookmarkEnd w:id="72"/>
      <w:r/>
      <w:bookmarkEnd w:id="73"/>
      <w:r/>
      <w:r/>
    </w:p>
    <w:p>
      <w:pPr>
        <w:ind w:firstLine="422"/>
        <w:jc w:val="left"/>
        <w:spacing w:line="400" w:lineRule="exact"/>
        <w:rPr>
          <w:rFonts w:hint="eastAsia" w:ascii="宋体" w:hAnsi="宋体"/>
          <w:b/>
          <w:bCs/>
        </w:rPr>
      </w:pPr>
      <w:r>
        <w:rPr>
          <w:rFonts w:hint="eastAsia" w:ascii="宋体" w:hAnsi="宋体"/>
          <w:b/>
          <w:bCs/>
        </w:rPr>
        <w:t xml:space="preserve">一、项目概况：</w:t>
      </w:r>
      <w:r/>
    </w:p>
    <w:p>
      <w:pPr>
        <w:ind w:firstLine="440"/>
        <w:jc w:val="left"/>
        <w:spacing w:line="400" w:lineRule="exact"/>
        <w:rPr>
          <w:rFonts w:hint="eastAsia" w:ascii="宋体" w:hAnsi="宋体"/>
          <w:bCs/>
          <w:sz w:val="22"/>
          <w:szCs w:val="28"/>
        </w:rPr>
      </w:pPr>
      <w:r>
        <w:rPr>
          <w:rFonts w:hint="eastAsia" w:ascii="宋体" w:hAnsi="宋体"/>
          <w:bCs/>
          <w:sz w:val="22"/>
          <w:szCs w:val="28"/>
        </w:rPr>
        <w:t xml:space="preserve">聚焦特殊困难群体，聚焦群众关切</w:t>
      </w:r>
      <w:r>
        <w:rPr>
          <w:rFonts w:hint="eastAsia" w:ascii="宋体" w:hAnsi="宋体"/>
          <w:bCs/>
          <w:sz w:val="22"/>
          <w:szCs w:val="28"/>
        </w:rPr>
        <w:t xml:space="preserve">，开展街道民政服务平台购买服务项目，推进民政基层服务高质量发展。围绕困难人群兜底服务，养老托老、困境儿童关爱、社会慈善等社会治理重点领域，开展民政服务平台购买服务项目。包括专业示范平台购买服务项目7个，即民政服务站运营项目、养老综合服务中心运营项目、未成年人保护工作站运营项目、困难家庭心理支持平台运营项目、公益慈善支持项目、残疾人支持平台及“邻里互助·暖心助老”项目。预计在矛盾纠纷调处、精准救助、养老托老、困境儿童关爱、社会慈善等民政服务重点领域，实现民生保障服务和经济社会发展协调同步、相得益彰的重要作用。</w:t>
      </w:r>
      <w:r/>
    </w:p>
    <w:p>
      <w:pPr>
        <w:ind w:firstLine="422"/>
        <w:jc w:val="left"/>
        <w:spacing w:line="400" w:lineRule="exact"/>
        <w:rPr>
          <w:rFonts w:hint="eastAsia" w:ascii="宋体" w:hAnsi="宋体"/>
          <w:b/>
          <w:bCs/>
        </w:rPr>
      </w:pPr>
      <w:r>
        <w:rPr>
          <w:rFonts w:hint="eastAsia" w:ascii="宋体" w:hAnsi="宋体"/>
          <w:b/>
          <w:bCs/>
        </w:rPr>
        <w:t xml:space="preserve">二、</w:t>
      </w:r>
      <w:r>
        <w:rPr>
          <w:rFonts w:hint="eastAsia" w:ascii="宋体" w:hAnsi="宋体"/>
          <w:b/>
          <w:bCs/>
        </w:rPr>
        <w:t xml:space="preserve">服务内容及</w:t>
      </w:r>
      <w:r>
        <w:rPr>
          <w:rFonts w:hint="eastAsia" w:ascii="宋体" w:hAnsi="宋体"/>
          <w:b/>
          <w:bCs/>
        </w:rPr>
        <w:t xml:space="preserve">报价</w:t>
      </w:r>
      <w:r>
        <w:rPr>
          <w:rFonts w:hint="eastAsia" w:ascii="宋体" w:hAnsi="宋体"/>
          <w:b/>
          <w:bCs/>
        </w:rPr>
        <w:t xml:space="preserve">要求：</w:t>
      </w:r>
      <w:r/>
    </w:p>
    <w:p>
      <w:pPr>
        <w:ind w:firstLine="420"/>
        <w:jc w:val="left"/>
        <w:spacing w:line="400" w:lineRule="exact"/>
        <w:rPr>
          <w:rFonts w:hint="eastAsia" w:ascii="宋体" w:hAnsi="宋体"/>
        </w:rPr>
      </w:pPr>
      <w:r>
        <w:rPr>
          <w:rFonts w:hint="eastAsia" w:ascii="宋体" w:hAnsi="宋体"/>
        </w:rPr>
        <w:t xml:space="preserve">各采购包的具体服务内容</w:t>
      </w:r>
      <w:r>
        <w:rPr>
          <w:rFonts w:hint="eastAsia" w:ascii="宋体" w:hAnsi="宋体"/>
          <w:b/>
          <w:bCs/>
        </w:rPr>
        <w:t xml:space="preserve">详见附件清单中需求描述</w:t>
      </w:r>
      <w:r>
        <w:rPr>
          <w:rFonts w:hint="eastAsia" w:ascii="宋体" w:hAnsi="宋体"/>
        </w:rPr>
        <w:t xml:space="preserve">，参加各包投标的供应商需按照附件</w:t>
      </w:r>
      <w:r>
        <w:rPr>
          <w:rFonts w:hint="eastAsia" w:ascii="宋体" w:hAnsi="宋体"/>
        </w:rPr>
        <w:t xml:space="preserve">清单</w:t>
      </w:r>
      <w:r>
        <w:rPr>
          <w:rFonts w:hint="eastAsia" w:ascii="宋体" w:hAnsi="宋体"/>
        </w:rPr>
        <w:t xml:space="preserve">内容，对应包进行报单价及合价</w:t>
      </w:r>
      <w:r>
        <w:rPr>
          <w:rFonts w:hint="eastAsia" w:ascii="宋体" w:hAnsi="宋体"/>
        </w:rPr>
        <w:t xml:space="preserve">，各分项单价皆不可</w:t>
      </w:r>
      <w:r>
        <w:rPr>
          <w:rFonts w:hint="eastAsia" w:ascii="宋体" w:hAnsi="宋体"/>
        </w:rPr>
        <w:t xml:space="preserve">超控制</w:t>
      </w:r>
      <w:r>
        <w:rPr>
          <w:rFonts w:hint="eastAsia" w:ascii="宋体" w:hAnsi="宋体"/>
        </w:rPr>
        <w:t xml:space="preserve">价</w:t>
      </w:r>
      <w:r>
        <w:rPr>
          <w:rFonts w:hint="eastAsia" w:ascii="宋体" w:hAnsi="宋体"/>
        </w:rPr>
        <w:t xml:space="preserve">中</w:t>
      </w:r>
      <w:r>
        <w:rPr>
          <w:rFonts w:hint="eastAsia" w:ascii="宋体" w:hAnsi="宋体"/>
        </w:rPr>
        <w:t xml:space="preserve">分项单价，</w:t>
      </w:r>
      <w:r>
        <w:rPr>
          <w:rFonts w:hint="eastAsia" w:ascii="宋体" w:hAnsi="宋体"/>
          <w:b/>
          <w:bCs/>
        </w:rPr>
        <w:t xml:space="preserve">否则作无效标处理</w:t>
      </w:r>
      <w:r>
        <w:rPr>
          <w:rFonts w:hint="eastAsia" w:ascii="宋体" w:hAnsi="宋体"/>
        </w:rPr>
        <w:t xml:space="preserve">。</w:t>
      </w:r>
      <w:r/>
    </w:p>
    <w:p>
      <w:pPr>
        <w:ind w:firstLine="422"/>
        <w:jc w:val="left"/>
        <w:spacing w:line="400" w:lineRule="exact"/>
        <w:rPr>
          <w:rFonts w:hint="eastAsia" w:ascii="宋体" w:hAnsi="宋体"/>
          <w:b/>
          <w:bCs/>
        </w:rPr>
      </w:pPr>
      <w:r>
        <w:rPr>
          <w:rFonts w:hint="eastAsia" w:ascii="宋体" w:hAnsi="宋体"/>
          <w:b/>
          <w:bCs/>
        </w:rPr>
        <w:t xml:space="preserve">三、服务期:</w:t>
      </w:r>
      <w:r/>
    </w:p>
    <w:p>
      <w:pPr>
        <w:ind w:firstLine="420"/>
        <w:jc w:val="left"/>
        <w:spacing w:line="400" w:lineRule="exact"/>
        <w:rPr>
          <w:rFonts w:hint="eastAsia" w:ascii="宋体" w:hAnsi="宋体"/>
        </w:rPr>
      </w:pPr>
      <w:r>
        <w:rPr>
          <w:rFonts w:hint="eastAsia" w:ascii="宋体" w:hAnsi="宋体"/>
        </w:rPr>
        <w:t xml:space="preserve"> 360天（若遇上级政府政策调整等因素，要求终止第三</w:t>
      </w:r>
      <w:r>
        <w:rPr>
          <w:rFonts w:hint="eastAsia" w:ascii="宋体" w:hAnsi="宋体"/>
        </w:rPr>
        <w:t xml:space="preserve">方服务</w:t>
      </w:r>
      <w:r>
        <w:rPr>
          <w:rFonts w:hint="eastAsia" w:ascii="宋体" w:hAnsi="宋体"/>
        </w:rPr>
        <w:t xml:space="preserve">的，采购人与供应</w:t>
      </w:r>
      <w:r>
        <w:rPr>
          <w:rFonts w:hint="eastAsia" w:ascii="宋体" w:hAnsi="宋体"/>
        </w:rPr>
        <w:t xml:space="preserve">商予以</w:t>
      </w:r>
      <w:r>
        <w:rPr>
          <w:rFonts w:hint="eastAsia" w:ascii="宋体" w:hAnsi="宋体"/>
        </w:rPr>
        <w:t xml:space="preserve">合同解除）。</w:t>
      </w:r>
      <w:r/>
    </w:p>
    <w:p>
      <w:pPr>
        <w:ind w:firstLine="422"/>
        <w:jc w:val="left"/>
        <w:spacing w:line="400" w:lineRule="exact"/>
        <w:rPr>
          <w:rFonts w:hint="eastAsia" w:ascii="宋体" w:hAnsi="宋体"/>
          <w:b/>
          <w:bCs/>
        </w:rPr>
      </w:pPr>
      <w:r>
        <w:rPr>
          <w:rFonts w:hint="eastAsia" w:ascii="宋体" w:hAnsi="宋体"/>
          <w:b/>
          <w:bCs/>
        </w:rPr>
        <w:t xml:space="preserve">四、付款方式：</w:t>
      </w:r>
      <w:r/>
    </w:p>
    <w:p>
      <w:pPr>
        <w:ind w:firstLine="420"/>
        <w:jc w:val="left"/>
        <w:spacing w:line="400" w:lineRule="exact"/>
        <w:rPr>
          <w:rFonts w:hint="eastAsia" w:ascii="宋体" w:hAnsi="宋体"/>
        </w:rPr>
      </w:pPr>
      <w:r>
        <w:rPr>
          <w:rFonts w:hint="eastAsia" w:ascii="宋体" w:hAnsi="宋体"/>
        </w:rPr>
        <w:t xml:space="preserve">合同生效后拨付第一批资金(合同价的30%),项目通过中期评估合格后，拨付第二批资金(合同价的30%),项目</w:t>
      </w:r>
      <w:r>
        <w:rPr>
          <w:rFonts w:hint="eastAsia" w:ascii="宋体" w:hAnsi="宋体"/>
        </w:rPr>
        <w:t xml:space="preserve">通过结项审计</w:t>
      </w:r>
      <w:r>
        <w:rPr>
          <w:rFonts w:hint="eastAsia" w:ascii="宋体" w:hAnsi="宋体"/>
        </w:rPr>
        <w:t xml:space="preserve">合格后，拨付第三批资金(尾款,根据财务审计情况，据实拨付)</w:t>
      </w:r>
      <w:r>
        <w:rPr>
          <w:rFonts w:hint="eastAsia" w:ascii="宋体" w:hAnsi="宋体"/>
        </w:rPr>
        <w:t xml:space="preserve">。</w:t>
      </w:r>
      <w:r>
        <w:rPr>
          <w:rFonts w:hint="eastAsia" w:ascii="宋体" w:hAnsi="宋体"/>
        </w:rPr>
        <w:t xml:space="preserve">如</w:t>
      </w:r>
      <w:r>
        <w:rPr>
          <w:rFonts w:hint="eastAsia" w:ascii="宋体" w:hAnsi="宋体"/>
        </w:rPr>
        <w:t xml:space="preserve">甲方已拨付给乙方资金高于其实际使用资金的，乙方应</w:t>
      </w:r>
      <w:r>
        <w:rPr>
          <w:rFonts w:hint="eastAsia" w:ascii="宋体" w:hAnsi="宋体"/>
        </w:rPr>
        <w:t xml:space="preserve">按合同要求</w:t>
      </w:r>
      <w:r>
        <w:rPr>
          <w:rFonts w:hint="eastAsia" w:ascii="宋体" w:hAnsi="宋体"/>
        </w:rPr>
        <w:t xml:space="preserve">予以退回甲方。</w:t>
      </w:r>
      <w:r/>
    </w:p>
    <w:p>
      <w:pPr>
        <w:ind w:firstLine="422"/>
        <w:jc w:val="left"/>
        <w:spacing w:line="400" w:lineRule="exact"/>
        <w:rPr>
          <w:rFonts w:hint="eastAsia" w:ascii="宋体" w:hAnsi="宋体"/>
          <w:b/>
          <w:bCs/>
        </w:rPr>
      </w:pPr>
      <w:r>
        <w:rPr>
          <w:rFonts w:hint="eastAsia" w:ascii="宋体" w:hAnsi="宋体"/>
          <w:b/>
          <w:bCs/>
        </w:rPr>
        <w:t xml:space="preserve">五</w:t>
      </w:r>
      <w:r>
        <w:rPr>
          <w:rFonts w:hint="eastAsia" w:ascii="宋体" w:hAnsi="宋体"/>
          <w:b/>
          <w:bCs/>
        </w:rPr>
        <w:t xml:space="preserve">、</w:t>
      </w:r>
      <w:r>
        <w:rPr>
          <w:rFonts w:hint="eastAsia" w:ascii="宋体" w:hAnsi="宋体"/>
          <w:b/>
          <w:bCs/>
        </w:rPr>
        <w:t xml:space="preserve">服务评估：</w:t>
      </w:r>
      <w:r/>
    </w:p>
    <w:p>
      <w:pPr>
        <w:ind w:firstLine="420"/>
        <w:jc w:val="left"/>
        <w:spacing w:line="400" w:lineRule="exact"/>
        <w:rPr>
          <w:rFonts w:hint="eastAsia" w:ascii="宋体" w:hAnsi="宋体"/>
        </w:rPr>
      </w:pPr>
      <w:r>
        <w:rPr>
          <w:rFonts w:hint="eastAsia" w:ascii="宋体" w:hAnsi="宋体"/>
        </w:rPr>
        <w:t xml:space="preserve">本</w:t>
      </w:r>
      <w:r>
        <w:rPr>
          <w:rFonts w:hint="eastAsia" w:ascii="宋体" w:hAnsi="宋体"/>
        </w:rPr>
        <w:t xml:space="preserve">项目中期评估和</w:t>
      </w:r>
      <w:r>
        <w:rPr>
          <w:rFonts w:hint="eastAsia" w:ascii="宋体" w:hAnsi="宋体"/>
        </w:rPr>
        <w:t xml:space="preserve">项目结项评估</w:t>
      </w:r>
      <w:r>
        <w:rPr>
          <w:rFonts w:hint="eastAsia" w:ascii="宋体" w:hAnsi="宋体"/>
        </w:rPr>
        <w:t xml:space="preserve">内容均包括第三方监管平台日常监管、财务审查、专家评估、落地部门社区评估四个部分，每部分分值均为100分，折算比例分别为第三方日常</w:t>
      </w:r>
      <w:r>
        <w:rPr>
          <w:rFonts w:hint="eastAsia" w:ascii="宋体" w:hAnsi="宋体"/>
        </w:rPr>
        <w:t xml:space="preserve">监管占</w:t>
      </w:r>
      <w:r>
        <w:rPr>
          <w:rFonts w:hint="eastAsia" w:ascii="宋体" w:hAnsi="宋体"/>
        </w:rPr>
        <w:t xml:space="preserve">比30%（每月一次计分，中期评估</w:t>
      </w:r>
      <w:r>
        <w:rPr>
          <w:rFonts w:hint="eastAsia" w:ascii="宋体" w:hAnsi="宋体"/>
        </w:rPr>
        <w:t xml:space="preserve">取项目</w:t>
      </w:r>
      <w:r>
        <w:rPr>
          <w:rFonts w:hint="eastAsia" w:ascii="宋体" w:hAnsi="宋体"/>
        </w:rPr>
        <w:t xml:space="preserve">执行六个月的平均分值，</w:t>
      </w:r>
      <w:r>
        <w:rPr>
          <w:rFonts w:hint="eastAsia" w:ascii="宋体" w:hAnsi="宋体"/>
        </w:rPr>
        <w:t xml:space="preserve">结项评估取项目</w:t>
      </w:r>
      <w:r>
        <w:rPr>
          <w:rFonts w:hint="eastAsia" w:ascii="宋体" w:hAnsi="宋体"/>
        </w:rPr>
        <w:t xml:space="preserve">执行十二个月的平均分值），财务</w:t>
      </w:r>
      <w:r>
        <w:rPr>
          <w:rFonts w:hint="eastAsia" w:ascii="宋体" w:hAnsi="宋体"/>
        </w:rPr>
        <w:t xml:space="preserve">审查占</w:t>
      </w:r>
      <w:r>
        <w:rPr>
          <w:rFonts w:hint="eastAsia" w:ascii="宋体" w:hAnsi="宋体"/>
        </w:rPr>
        <w:t xml:space="preserve">比30%，专家</w:t>
      </w:r>
      <w:r>
        <w:rPr>
          <w:rFonts w:hint="eastAsia" w:ascii="宋体" w:hAnsi="宋体"/>
        </w:rPr>
        <w:t xml:space="preserve">评估占</w:t>
      </w:r>
      <w:r>
        <w:rPr>
          <w:rFonts w:hint="eastAsia" w:ascii="宋体" w:hAnsi="宋体"/>
        </w:rPr>
        <w:t xml:space="preserve">比30% ，落地部门社区</w:t>
      </w:r>
      <w:r>
        <w:rPr>
          <w:rFonts w:hint="eastAsia" w:ascii="宋体" w:hAnsi="宋体"/>
        </w:rPr>
        <w:t xml:space="preserve">评估占</w:t>
      </w:r>
      <w:r>
        <w:rPr>
          <w:rFonts w:hint="eastAsia" w:ascii="宋体" w:hAnsi="宋体"/>
        </w:rPr>
        <w:t xml:space="preserve">比10%。</w:t>
      </w:r>
      <w:r/>
    </w:p>
    <w:p>
      <w:pPr>
        <w:ind w:firstLine="420"/>
        <w:jc w:val="left"/>
        <w:spacing w:line="400" w:lineRule="exact"/>
        <w:rPr>
          <w:rFonts w:hint="eastAsia" w:ascii="宋体" w:hAnsi="宋体"/>
        </w:rPr>
      </w:pPr>
      <w:r>
        <w:rPr>
          <w:rFonts w:hint="eastAsia" w:ascii="宋体" w:hAnsi="宋体"/>
        </w:rPr>
        <w:t xml:space="preserve">绩效评估结果分为优秀、合格、基本合格和不合格四个等次，年度绩效评估优秀项目等次不超过当年政府购买服务项目数的20%，合格的分值在70分以上（含70分），基本合格分值在60-69分，不合格分值为60分以下。其中财务审查分值在60-69分，项目直接为基本合格，财务审查分值低于60分，项目直接为不合格。</w:t>
      </w:r>
      <w:r/>
    </w:p>
    <w:p>
      <w:pPr>
        <w:ind w:firstLine="420"/>
        <w:jc w:val="left"/>
        <w:spacing w:line="400" w:lineRule="exact"/>
        <w:rPr>
          <w:rFonts w:hint="eastAsia" w:ascii="宋体" w:hAnsi="宋体"/>
        </w:rPr>
      </w:pPr>
      <w:r>
        <w:rPr>
          <w:rFonts w:hint="eastAsia" w:ascii="宋体" w:hAnsi="宋体"/>
        </w:rPr>
        <w:t xml:space="preserve">中期评估综合得分≥80分，正常拨付项目当批次资金；70≤综合得分&lt;80分，在评估结果出具后5个工作内容日提交项目优化方案，方案通过后拨付项目当批次资金；60≤综合得分&lt;70分，在评估结果出具后5个工作内容日提交项目优化方案，方案通过后拨付项目当批次资金的80%；综合得分&lt;60分，终止拨付当批次资金，情况恶劣者包括出现严重违规情况、带来负面社会影响等，街道不排除追缴已付项目资金。其中财务审查分值在60-69分，项目直接为基本合格，</w:t>
      </w:r>
      <w:r>
        <w:rPr>
          <w:rFonts w:hint="eastAsia" w:ascii="宋体" w:hAnsi="宋体"/>
        </w:rPr>
        <w:t xml:space="preserve">在评估结果出具后一个财务处理周期内完成整改，整改通过后拨付项目当批次资金的80%；财务审查分值低于60分，项目直接为不合格，终止拨付当批次资金。</w:t>
      </w:r>
      <w:r/>
    </w:p>
    <w:p>
      <w:pPr>
        <w:ind w:firstLine="420"/>
        <w:jc w:val="left"/>
        <w:spacing w:line="400" w:lineRule="exact"/>
        <w:rPr>
          <w:rFonts w:hint="eastAsia" w:ascii="宋体" w:hAnsi="宋体"/>
        </w:rPr>
      </w:pPr>
      <w:r>
        <w:rPr>
          <w:rFonts w:hint="eastAsia" w:ascii="宋体" w:hAnsi="宋体"/>
        </w:rPr>
        <w:t xml:space="preserve">附相关评分表</w:t>
      </w:r>
      <w:r>
        <w:rPr>
          <w:rFonts w:hint="eastAsia" w:ascii="宋体" w:hAnsi="宋体"/>
        </w:rPr>
        <w:t xml:space="preserve">格式</w:t>
      </w:r>
      <w:r>
        <w:rPr>
          <w:rFonts w:hint="eastAsia" w:ascii="宋体" w:hAnsi="宋体"/>
        </w:rPr>
        <w:t xml:space="preserve">：</w:t>
      </w:r>
      <w:r/>
    </w:p>
    <w:tbl>
      <w:tblPr>
        <w:tblStyle w:val="1275"/>
        <w:tblW w:w="2064" w:type="dxa"/>
        <w:tblInd w:w="67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48"/>
        <w:gridCol w:w="1316"/>
      </w:tblGrid>
      <w:tr>
        <w:trPr>
          <w:trHeight w:val="817"/>
        </w:trPr>
        <w:tc>
          <w:tcPr>
            <w:tcW w:w="748" w:type="dxa"/>
            <w:textDirection w:val="lrTb"/>
            <w:noWrap w:val="false"/>
          </w:tcPr>
          <w:p>
            <w:pPr>
              <w:ind w:left="144"/>
              <w:spacing w:before="172" w:line="221" w:lineRule="auto"/>
              <w:rPr>
                <w:rFonts w:hint="eastAsia" w:ascii="宋体" w:hAnsi="宋体"/>
              </w:rPr>
            </w:pPr>
            <w:r>
              <w:rPr>
                <w:rFonts w:ascii="宋体" w:hAnsi="宋体" w:cs="宋体"/>
                <w:spacing w:val="-7"/>
                <w:sz w:val="24"/>
              </w:rPr>
              <w:t xml:space="preserve">项目</w:t>
            </w:r>
            <w:r/>
          </w:p>
          <w:p>
            <w:pPr>
              <w:ind w:left="142"/>
              <w:spacing w:before="34" w:line="220" w:lineRule="auto"/>
              <w:rPr>
                <w:rFonts w:hint="eastAsia" w:ascii="宋体" w:hAnsi="宋体"/>
              </w:rPr>
            </w:pPr>
            <w:r>
              <w:rPr>
                <w:rFonts w:ascii="宋体" w:hAnsi="宋体" w:cs="宋体"/>
                <w:spacing w:val="-6"/>
                <w:sz w:val="24"/>
              </w:rPr>
              <w:t xml:space="preserve">编号</w:t>
            </w:r>
            <w:r/>
          </w:p>
        </w:tc>
        <w:tc>
          <w:tcPr>
            <w:tcW w:w="1316" w:type="dxa"/>
            <w:textDirection w:val="lrTb"/>
            <w:noWrap w:val="false"/>
          </w:tcPr>
          <w:p>
            <w:pPr>
              <w:rPr>
                <w:rFonts w:ascii="Arial"/>
              </w:rPr>
            </w:pPr>
            <w:r>
              <w:rPr>
                <w:rFonts w:ascii="Arial"/>
              </w:rPr>
            </w:r>
            <w:r/>
          </w:p>
        </w:tc>
      </w:tr>
    </w:tbl>
    <w:p>
      <w:pPr>
        <w:ind w:firstLine="420"/>
        <w:jc w:val="left"/>
        <w:spacing w:line="400" w:lineRule="exact"/>
        <w:rPr>
          <w:rFonts w:hint="eastAsia" w:ascii="宋体" w:hAnsi="宋体"/>
        </w:rPr>
      </w:pPr>
      <w:r>
        <w:rPr>
          <w:rFonts w:hint="eastAsia" w:ascii="宋体" w:hAnsi="宋体"/>
        </w:rPr>
      </w:r>
      <w:r/>
    </w:p>
    <w:p>
      <w:pPr>
        <w:jc w:val="center"/>
        <w:spacing w:before="114" w:line="227" w:lineRule="auto"/>
        <w:rPr>
          <w:rFonts w:hint="eastAsia" w:ascii="黑体" w:hAnsi="黑体" w:eastAsia="黑体" w:cs="黑体"/>
          <w:b/>
          <w:bCs/>
          <w:spacing w:val="6"/>
          <w:sz w:val="35"/>
          <w:szCs w:val="35"/>
        </w:rPr>
      </w:pPr>
      <w:r>
        <w:rPr>
          <w:rFonts w:ascii="黑体" w:hAnsi="黑体" w:eastAsia="黑体" w:cs="黑体"/>
          <w:b/>
          <w:bCs/>
          <w:spacing w:val="6"/>
          <w:sz w:val="35"/>
          <w:szCs w:val="35"/>
        </w:rPr>
        <w:t xml:space="preserve">江宁</w:t>
      </w:r>
      <w:r>
        <w:rPr>
          <w:rFonts w:hint="eastAsia" w:ascii="黑体" w:hAnsi="黑体" w:eastAsia="黑体" w:cs="黑体"/>
          <w:b/>
          <w:bCs/>
          <w:spacing w:val="6"/>
          <w:sz w:val="35"/>
          <w:szCs w:val="35"/>
        </w:rPr>
        <w:t xml:space="preserve">街道民政服务平台购买服务</w:t>
      </w:r>
      <w:r>
        <w:rPr>
          <w:rFonts w:ascii="黑体" w:hAnsi="黑体" w:eastAsia="黑体" w:cs="黑体"/>
          <w:b/>
          <w:bCs/>
          <w:spacing w:val="6"/>
          <w:sz w:val="35"/>
          <w:szCs w:val="35"/>
        </w:rPr>
        <w:t xml:space="preserve">项目专家评分表</w:t>
      </w:r>
      <w:r/>
    </w:p>
    <w:p>
      <w:pPr>
        <w:jc w:val="center"/>
        <w:spacing w:before="114" w:line="227" w:lineRule="auto"/>
        <w:rPr>
          <w:rFonts w:hint="eastAsia" w:ascii="黑体" w:hAnsi="黑体" w:eastAsia="黑体" w:cs="黑体"/>
          <w:sz w:val="35"/>
          <w:szCs w:val="35"/>
        </w:rPr>
      </w:pPr>
      <w:r>
        <w:rPr>
          <w:rFonts w:ascii="黑体" w:hAnsi="黑体" w:eastAsia="黑体" w:cs="黑体"/>
          <w:b/>
          <w:bCs/>
          <w:spacing w:val="6"/>
          <w:sz w:val="35"/>
          <w:szCs w:val="35"/>
        </w:rPr>
        <w:t xml:space="preserve">（中期/结项）</w:t>
      </w:r>
      <w:r/>
    </w:p>
    <w:p>
      <w:pPr>
        <w:ind w:left="591"/>
        <w:spacing w:before="272" w:line="320" w:lineRule="exact"/>
        <w:rPr>
          <w:rFonts w:hint="eastAsia" w:ascii="宋体" w:hAnsi="宋体"/>
        </w:rPr>
      </w:pPr>
      <w:r>
        <w:rPr>
          <w:rFonts w:ascii="宋体" w:hAnsi="宋体" w:cs="宋体"/>
          <w:b/>
          <w:bCs/>
          <w:position w:val="1"/>
          <w:sz w:val="24"/>
        </w:rPr>
        <w:t xml:space="preserve">项目：</w:t>
      </w:r>
      <w:r>
        <w:rPr>
          <w:rFonts w:ascii="宋体" w:hAnsi="宋体" w:cs="宋体"/>
          <w:position w:val="1"/>
          <w:sz w:val="24"/>
        </w:rPr>
        <w:t xml:space="preserve">                        </w:t>
      </w:r>
      <w:r>
        <w:rPr>
          <w:rFonts w:ascii="宋体" w:hAnsi="宋体" w:cs="宋体"/>
          <w:spacing w:val="-1"/>
          <w:position w:val="1"/>
          <w:sz w:val="24"/>
        </w:rPr>
        <w:t xml:space="preserve">                    </w:t>
      </w:r>
      <w:r>
        <w:rPr>
          <w:rFonts w:ascii="宋体" w:hAnsi="宋体" w:cs="宋体"/>
          <w:b/>
          <w:bCs/>
          <w:spacing w:val="-1"/>
          <w:position w:val="1"/>
          <w:sz w:val="24"/>
        </w:rPr>
        <w:t xml:space="preserve">承接机构：</w:t>
      </w:r>
      <w:r/>
    </w:p>
    <w:tbl>
      <w:tblPr>
        <w:tblStyle w:val="1275"/>
        <w:tblW w:w="8505" w:type="dxa"/>
        <w:tblInd w:w="2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43"/>
        <w:gridCol w:w="1334"/>
        <w:gridCol w:w="4285"/>
        <w:gridCol w:w="992"/>
        <w:gridCol w:w="851"/>
      </w:tblGrid>
      <w:tr>
        <w:trPr>
          <w:trHeight w:val="370"/>
        </w:trPr>
        <w:tc>
          <w:tcPr>
            <w:tcW w:w="1043" w:type="dxa"/>
            <w:textDirection w:val="lrTb"/>
            <w:noWrap w:val="false"/>
          </w:tcPr>
          <w:p>
            <w:pPr>
              <w:pStyle w:val="1274"/>
              <w:ind w:left="197"/>
              <w:spacing w:before="88" w:line="209" w:lineRule="auto"/>
              <w:rPr>
                <w:rFonts w:hint="eastAsia"/>
              </w:rPr>
            </w:pPr>
            <w:r>
              <w:rPr>
                <w:b/>
                <w:bCs/>
                <w:spacing w:val="-7"/>
              </w:rPr>
              <w:t xml:space="preserve">一级指标</w:t>
            </w:r>
            <w:r/>
          </w:p>
        </w:tc>
        <w:tc>
          <w:tcPr>
            <w:tcW w:w="1334" w:type="dxa"/>
            <w:textDirection w:val="lrTb"/>
            <w:noWrap w:val="false"/>
          </w:tcPr>
          <w:p>
            <w:pPr>
              <w:pStyle w:val="1274"/>
              <w:ind w:left="203"/>
              <w:spacing w:before="88" w:line="209" w:lineRule="auto"/>
              <w:rPr>
                <w:rFonts w:hint="eastAsia"/>
              </w:rPr>
            </w:pPr>
            <w:r>
              <w:rPr>
                <w:b/>
                <w:bCs/>
                <w:spacing w:val="-8"/>
              </w:rPr>
              <w:t xml:space="preserve">二级指标</w:t>
            </w:r>
            <w:r/>
          </w:p>
        </w:tc>
        <w:tc>
          <w:tcPr>
            <w:tcW w:w="4285" w:type="dxa"/>
            <w:textDirection w:val="lrTb"/>
            <w:noWrap w:val="false"/>
          </w:tcPr>
          <w:p>
            <w:pPr>
              <w:pStyle w:val="1274"/>
              <w:ind w:left="2336"/>
              <w:spacing w:before="88" w:line="209" w:lineRule="auto"/>
              <w:rPr>
                <w:rFonts w:hint="eastAsia"/>
              </w:rPr>
            </w:pPr>
            <w:r>
              <w:rPr>
                <w:b/>
                <w:bCs/>
                <w:spacing w:val="-8"/>
              </w:rPr>
              <w:t xml:space="preserve">三级指标</w:t>
            </w:r>
            <w:r/>
          </w:p>
        </w:tc>
        <w:tc>
          <w:tcPr>
            <w:tcW w:w="992" w:type="dxa"/>
            <w:textDirection w:val="lrTb"/>
            <w:noWrap w:val="false"/>
          </w:tcPr>
          <w:p>
            <w:pPr>
              <w:pStyle w:val="1274"/>
              <w:ind w:left="182"/>
              <w:spacing w:before="88" w:line="209" w:lineRule="auto"/>
              <w:rPr>
                <w:rFonts w:hint="eastAsia"/>
              </w:rPr>
            </w:pPr>
            <w:r>
              <w:rPr>
                <w:b/>
                <w:bCs/>
                <w:spacing w:val="-12"/>
              </w:rPr>
              <w:t xml:space="preserve">分值</w:t>
            </w:r>
            <w:r/>
          </w:p>
        </w:tc>
        <w:tc>
          <w:tcPr>
            <w:tcW w:w="851" w:type="dxa"/>
            <w:textDirection w:val="lrTb"/>
            <w:noWrap w:val="false"/>
          </w:tcPr>
          <w:p>
            <w:pPr>
              <w:pStyle w:val="1274"/>
              <w:ind w:left="194"/>
              <w:spacing w:before="88" w:line="209" w:lineRule="auto"/>
              <w:rPr>
                <w:rFonts w:hint="eastAsia"/>
              </w:rPr>
            </w:pPr>
            <w:r>
              <w:rPr>
                <w:b/>
                <w:bCs/>
                <w:spacing w:val="-11"/>
              </w:rPr>
              <w:t xml:space="preserve">得分</w:t>
            </w:r>
            <w:r/>
          </w:p>
        </w:tc>
      </w:tr>
      <w:tr>
        <w:trPr>
          <w:trHeight w:val="725"/>
        </w:trPr>
        <w:tc>
          <w:tcPr>
            <w:tcBorders>
              <w:bottom w:val="none" w:color="000000" w:sz="4" w:space="0"/>
            </w:tcBorders>
            <w:tcW w:w="1043" w:type="dxa"/>
            <w:vMerge w:val="restart"/>
            <w:textDirection w:val="lrTb"/>
            <w:noWrap w:val="false"/>
          </w:tcPr>
          <w:p>
            <w:pPr>
              <w:spacing w:line="252" w:lineRule="auto"/>
              <w:rPr>
                <w:rFonts w:ascii="Arial"/>
              </w:rPr>
            </w:pPr>
            <w:r>
              <w:rPr>
                <w:rFonts w:ascii="Arial"/>
              </w:rPr>
            </w:r>
            <w:r/>
          </w:p>
          <w:p>
            <w:pPr>
              <w:spacing w:line="253" w:lineRule="auto"/>
              <w:rPr>
                <w:rFonts w:ascii="Arial"/>
              </w:rPr>
            </w:pPr>
            <w:r>
              <w:rPr>
                <w:rFonts w:ascii="Arial"/>
              </w:rPr>
            </w:r>
            <w:r/>
          </w:p>
          <w:p>
            <w:pPr>
              <w:spacing w:line="253" w:lineRule="auto"/>
              <w:rPr>
                <w:rFonts w:ascii="Arial"/>
              </w:rPr>
            </w:pPr>
            <w:r>
              <w:rPr>
                <w:rFonts w:ascii="Arial"/>
              </w:rPr>
            </w:r>
            <w:r/>
          </w:p>
          <w:p>
            <w:pPr>
              <w:spacing w:line="253" w:lineRule="auto"/>
              <w:rPr>
                <w:rFonts w:ascii="Arial"/>
              </w:rPr>
            </w:pPr>
            <w:r>
              <w:rPr>
                <w:rFonts w:ascii="Arial"/>
              </w:rPr>
            </w:r>
            <w:r/>
          </w:p>
          <w:p>
            <w:pPr>
              <w:spacing w:line="253" w:lineRule="auto"/>
              <w:rPr>
                <w:rFonts w:ascii="Arial"/>
              </w:rPr>
            </w:pPr>
            <w:r>
              <w:rPr>
                <w:rFonts w:ascii="Arial"/>
              </w:rPr>
            </w:r>
            <w:r/>
          </w:p>
          <w:p>
            <w:pPr>
              <w:spacing w:line="253" w:lineRule="auto"/>
              <w:rPr>
                <w:rFonts w:ascii="Arial"/>
              </w:rPr>
            </w:pPr>
            <w:r>
              <w:rPr>
                <w:rFonts w:ascii="Arial"/>
              </w:rPr>
            </w:r>
            <w:r/>
          </w:p>
          <w:p>
            <w:pPr>
              <w:spacing w:line="253" w:lineRule="auto"/>
              <w:rPr>
                <w:rFonts w:ascii="Arial"/>
              </w:rPr>
            </w:pPr>
            <w:r>
              <w:rPr>
                <w:rFonts w:ascii="Arial"/>
              </w:rPr>
            </w:r>
            <w:r/>
          </w:p>
          <w:p>
            <w:pPr>
              <w:spacing w:line="253" w:lineRule="auto"/>
              <w:rPr>
                <w:rFonts w:ascii="Arial"/>
              </w:rPr>
            </w:pPr>
            <w:r>
              <w:rPr>
                <w:rFonts w:ascii="Arial"/>
              </w:rPr>
            </w:r>
            <w:r/>
          </w:p>
          <w:p>
            <w:pPr>
              <w:spacing w:line="253" w:lineRule="auto"/>
              <w:rPr>
                <w:rFonts w:ascii="Arial"/>
              </w:rPr>
            </w:pPr>
            <w:r>
              <w:rPr>
                <w:rFonts w:ascii="Arial"/>
              </w:rPr>
            </w:r>
            <w:r/>
          </w:p>
          <w:p>
            <w:pPr>
              <w:spacing w:line="253" w:lineRule="auto"/>
              <w:rPr>
                <w:rFonts w:ascii="Arial"/>
              </w:rPr>
            </w:pPr>
            <w:r>
              <w:rPr>
                <w:rFonts w:ascii="Arial"/>
              </w:rPr>
            </w:r>
            <w:r/>
          </w:p>
          <w:p>
            <w:pPr>
              <w:spacing w:line="253" w:lineRule="auto"/>
              <w:rPr>
                <w:rFonts w:ascii="Arial"/>
              </w:rPr>
            </w:pPr>
            <w:r>
              <w:rPr>
                <w:rFonts w:ascii="Arial"/>
              </w:rPr>
            </w:r>
            <w:r/>
          </w:p>
          <w:p>
            <w:pPr>
              <w:spacing w:line="253" w:lineRule="auto"/>
              <w:rPr>
                <w:rFonts w:ascii="Arial"/>
              </w:rPr>
            </w:pPr>
            <w:r>
              <w:rPr>
                <w:rFonts w:ascii="Arial"/>
              </w:rPr>
            </w:r>
            <w:r/>
          </w:p>
          <w:p>
            <w:pPr>
              <w:spacing w:line="253" w:lineRule="auto"/>
              <w:rPr>
                <w:rFonts w:ascii="Arial"/>
              </w:rPr>
            </w:pPr>
            <w:r>
              <w:rPr>
                <w:rFonts w:ascii="Arial"/>
              </w:rPr>
            </w:r>
            <w:r/>
          </w:p>
          <w:p>
            <w:pPr>
              <w:spacing w:line="253" w:lineRule="auto"/>
              <w:rPr>
                <w:rFonts w:ascii="Arial"/>
              </w:rPr>
            </w:pPr>
            <w:r>
              <w:rPr>
                <w:rFonts w:ascii="Arial"/>
              </w:rPr>
            </w:r>
            <w:r/>
          </w:p>
          <w:p>
            <w:pPr>
              <w:spacing w:line="253" w:lineRule="auto"/>
              <w:rPr>
                <w:rFonts w:ascii="Arial"/>
              </w:rPr>
            </w:pPr>
            <w:r>
              <w:rPr>
                <w:rFonts w:ascii="Arial"/>
              </w:rPr>
            </w:r>
            <w:r/>
          </w:p>
          <w:p>
            <w:pPr>
              <w:pStyle w:val="1274"/>
              <w:ind w:left="169" w:right="169" w:firstLine="24"/>
              <w:spacing w:before="78" w:line="279" w:lineRule="auto"/>
              <w:rPr>
                <w:rFonts w:hint="eastAsia"/>
              </w:rPr>
            </w:pPr>
            <w:r>
              <w:rPr>
                <w:spacing w:val="-5"/>
              </w:rPr>
              <w:t xml:space="preserve">项目进展</w:t>
            </w:r>
            <w:r>
              <w:rPr>
                <w:spacing w:val="-13"/>
              </w:rPr>
              <w:t xml:space="preserve">（57</w:t>
            </w:r>
            <w:r>
              <w:rPr>
                <w:spacing w:val="-38"/>
              </w:rPr>
              <w:t xml:space="preserve"> </w:t>
            </w:r>
            <w:r>
              <w:rPr>
                <w:spacing w:val="-13"/>
              </w:rPr>
              <w:t xml:space="preserve">分）</w:t>
            </w:r>
            <w:r/>
          </w:p>
        </w:tc>
        <w:tc>
          <w:tcPr>
            <w:tcW w:w="1334" w:type="dxa"/>
            <w:textDirection w:val="lrTb"/>
            <w:noWrap w:val="false"/>
          </w:tcPr>
          <w:p>
            <w:pPr>
              <w:pStyle w:val="1274"/>
              <w:ind w:left="172" w:right="178" w:firstLine="27"/>
              <w:spacing w:before="83" w:line="243" w:lineRule="auto"/>
              <w:rPr>
                <w:rFonts w:hint="eastAsia"/>
              </w:rPr>
            </w:pPr>
            <w:r>
              <w:rPr>
                <w:spacing w:val="-5"/>
              </w:rPr>
              <w:t xml:space="preserve">项目计划</w:t>
            </w:r>
            <w:r>
              <w:rPr>
                <w:spacing w:val="-13"/>
              </w:rPr>
              <w:t xml:space="preserve">（15</w:t>
            </w:r>
            <w:r>
              <w:rPr>
                <w:spacing w:val="-38"/>
              </w:rPr>
              <w:t xml:space="preserve"> </w:t>
            </w:r>
            <w:r>
              <w:rPr>
                <w:spacing w:val="-13"/>
              </w:rPr>
              <w:t xml:space="preserve">分）</w:t>
            </w:r>
            <w:r/>
          </w:p>
        </w:tc>
        <w:tc>
          <w:tcPr>
            <w:tcW w:w="4285" w:type="dxa"/>
            <w:textDirection w:val="lrTb"/>
            <w:noWrap w:val="false"/>
          </w:tcPr>
          <w:p>
            <w:pPr>
              <w:pStyle w:val="1274"/>
              <w:ind w:left="120"/>
              <w:spacing w:before="83" w:line="222" w:lineRule="auto"/>
              <w:rPr>
                <w:rFonts w:hint="eastAsia"/>
                <w:lang w:eastAsia="zh-CN"/>
              </w:rPr>
            </w:pPr>
            <w:r>
              <w:rPr>
                <w:spacing w:val="-1"/>
                <w:lang w:eastAsia="zh-CN"/>
              </w:rPr>
              <w:t xml:space="preserve">项目进展与计划预期一致,总体完成项目目标的</w:t>
            </w:r>
            <w:r>
              <w:rPr>
                <w:spacing w:val="-7"/>
                <w:lang w:eastAsia="zh-CN"/>
              </w:rPr>
              <w:t xml:space="preserve">100%。好的</w:t>
            </w:r>
            <w:r>
              <w:rPr>
                <w:spacing w:val="-32"/>
                <w:lang w:eastAsia="zh-CN"/>
              </w:rPr>
              <w:t xml:space="preserve"> </w:t>
            </w:r>
            <w:r>
              <w:rPr>
                <w:spacing w:val="-7"/>
                <w:lang w:eastAsia="zh-CN"/>
              </w:rPr>
              <w:t xml:space="preserve">15-11</w:t>
            </w:r>
            <w:r>
              <w:rPr>
                <w:spacing w:val="-41"/>
                <w:lang w:eastAsia="zh-CN"/>
              </w:rPr>
              <w:t xml:space="preserve"> </w:t>
            </w:r>
            <w:r>
              <w:rPr>
                <w:spacing w:val="-7"/>
                <w:lang w:eastAsia="zh-CN"/>
              </w:rPr>
              <w:t xml:space="preserve">分，</w:t>
            </w:r>
            <w:r>
              <w:rPr>
                <w:spacing w:val="-68"/>
                <w:lang w:eastAsia="zh-CN"/>
              </w:rPr>
              <w:t xml:space="preserve"> </w:t>
            </w:r>
            <w:r>
              <w:rPr>
                <w:spacing w:val="-7"/>
                <w:lang w:eastAsia="zh-CN"/>
              </w:rPr>
              <w:t xml:space="preserve">良好</w:t>
            </w:r>
            <w:r>
              <w:rPr>
                <w:spacing w:val="-34"/>
                <w:lang w:eastAsia="zh-CN"/>
              </w:rPr>
              <w:t xml:space="preserve"> </w:t>
            </w:r>
            <w:r>
              <w:rPr>
                <w:spacing w:val="-7"/>
                <w:lang w:eastAsia="zh-CN"/>
              </w:rPr>
              <w:t xml:space="preserve">10-6</w:t>
            </w:r>
            <w:r>
              <w:rPr>
                <w:spacing w:val="-42"/>
                <w:lang w:eastAsia="zh-CN"/>
              </w:rPr>
              <w:t xml:space="preserve"> </w:t>
            </w:r>
            <w:r>
              <w:rPr>
                <w:spacing w:val="-7"/>
                <w:lang w:eastAsia="zh-CN"/>
              </w:rPr>
              <w:t xml:space="preserve">分，一般</w:t>
            </w:r>
            <w:r>
              <w:rPr>
                <w:spacing w:val="-46"/>
                <w:lang w:eastAsia="zh-CN"/>
              </w:rPr>
              <w:t xml:space="preserve"> </w:t>
            </w:r>
            <w:r>
              <w:rPr>
                <w:spacing w:val="-7"/>
                <w:lang w:eastAsia="zh-CN"/>
              </w:rPr>
              <w:t xml:space="preserve">5-1</w:t>
            </w:r>
            <w:r>
              <w:rPr>
                <w:spacing w:val="-42"/>
                <w:lang w:eastAsia="zh-CN"/>
              </w:rPr>
              <w:t xml:space="preserve"> </w:t>
            </w:r>
            <w:r>
              <w:rPr>
                <w:spacing w:val="-7"/>
                <w:lang w:eastAsia="zh-CN"/>
              </w:rPr>
              <w:t xml:space="preserve">分。</w:t>
            </w:r>
            <w:r/>
          </w:p>
        </w:tc>
        <w:tc>
          <w:tcPr>
            <w:tcW w:w="992" w:type="dxa"/>
            <w:textDirection w:val="lrTb"/>
            <w:noWrap w:val="false"/>
          </w:tcPr>
          <w:p>
            <w:pPr>
              <w:pStyle w:val="1274"/>
              <w:ind w:left="309"/>
              <w:spacing w:before="263" w:line="241" w:lineRule="auto"/>
              <w:rPr>
                <w:rFonts w:hint="eastAsia"/>
              </w:rPr>
            </w:pPr>
            <w:r>
              <w:rPr>
                <w:spacing w:val="-14"/>
              </w:rPr>
              <w:t xml:space="preserve">15</w:t>
            </w:r>
            <w:r/>
          </w:p>
        </w:tc>
        <w:tc>
          <w:tcPr>
            <w:tcW w:w="851" w:type="dxa"/>
            <w:textDirection w:val="lrTb"/>
            <w:noWrap w:val="false"/>
          </w:tcPr>
          <w:p>
            <w:pPr>
              <w:rPr>
                <w:rFonts w:ascii="Arial"/>
              </w:rPr>
            </w:pPr>
            <w:r>
              <w:rPr>
                <w:rFonts w:ascii="Arial"/>
              </w:rPr>
            </w:r>
            <w:r/>
          </w:p>
        </w:tc>
      </w:tr>
      <w:tr>
        <w:trPr>
          <w:trHeight w:val="1084"/>
        </w:trPr>
        <w:tc>
          <w:tcPr>
            <w:tcBorders>
              <w:top w:val="none" w:color="000000" w:sz="4" w:space="0"/>
              <w:bottom w:val="none" w:color="000000" w:sz="4" w:space="0"/>
            </w:tcBorders>
            <w:tcW w:w="1043" w:type="dxa"/>
            <w:vMerge w:val="continue"/>
            <w:textDirection w:val="lrTb"/>
            <w:noWrap w:val="false"/>
          </w:tcPr>
          <w:p>
            <w:pPr>
              <w:rPr>
                <w:rFonts w:ascii="Arial"/>
              </w:rPr>
            </w:pPr>
            <w:r>
              <w:rPr>
                <w:rFonts w:ascii="Arial"/>
              </w:rPr>
            </w:r>
            <w:r/>
          </w:p>
        </w:tc>
        <w:tc>
          <w:tcPr>
            <w:tcW w:w="1334" w:type="dxa"/>
            <w:textDirection w:val="lrTb"/>
            <w:noWrap w:val="false"/>
          </w:tcPr>
          <w:p>
            <w:pPr>
              <w:pStyle w:val="1274"/>
              <w:ind w:left="172" w:right="178" w:firstLine="25"/>
              <w:spacing w:before="261" w:line="279" w:lineRule="auto"/>
              <w:rPr>
                <w:rFonts w:hint="eastAsia"/>
              </w:rPr>
            </w:pPr>
            <w:r>
              <w:rPr>
                <w:spacing w:val="-4"/>
              </w:rPr>
              <w:t xml:space="preserve">服务对象</w:t>
            </w:r>
            <w:r>
              <w:rPr>
                <w:spacing w:val="-13"/>
              </w:rPr>
              <w:t xml:space="preserve">（10</w:t>
            </w:r>
            <w:r>
              <w:rPr>
                <w:spacing w:val="-38"/>
              </w:rPr>
              <w:t xml:space="preserve"> </w:t>
            </w:r>
            <w:r>
              <w:rPr>
                <w:spacing w:val="-13"/>
              </w:rPr>
              <w:t xml:space="preserve">分）</w:t>
            </w:r>
            <w:r/>
          </w:p>
        </w:tc>
        <w:tc>
          <w:tcPr>
            <w:tcW w:w="4285" w:type="dxa"/>
            <w:textDirection w:val="lrTb"/>
            <w:noWrap w:val="false"/>
          </w:tcPr>
          <w:p>
            <w:pPr>
              <w:pStyle w:val="1274"/>
              <w:ind w:left="125" w:right="82" w:hanging="5"/>
              <w:spacing w:before="83" w:line="254" w:lineRule="auto"/>
              <w:rPr>
                <w:rFonts w:hint="eastAsia"/>
                <w:lang w:eastAsia="zh-CN"/>
              </w:rPr>
            </w:pPr>
            <w:r>
              <w:rPr>
                <w:spacing w:val="-1"/>
                <w:lang w:eastAsia="zh-CN"/>
              </w:rPr>
              <w:t xml:space="preserve">项目覆盖人群与计划的一致性，其中直接和间接服</w:t>
            </w:r>
            <w:r>
              <w:rPr>
                <w:spacing w:val="-6"/>
                <w:lang w:eastAsia="zh-CN"/>
              </w:rPr>
              <w:t xml:space="preserve">务人数占规定或计划数的</w:t>
            </w:r>
            <w:r>
              <w:rPr>
                <w:spacing w:val="-28"/>
                <w:lang w:eastAsia="zh-CN"/>
              </w:rPr>
              <w:t xml:space="preserve"> </w:t>
            </w:r>
            <w:r>
              <w:rPr>
                <w:spacing w:val="-6"/>
                <w:lang w:eastAsia="zh-CN"/>
              </w:rPr>
              <w:t xml:space="preserve">100%以上。好的</w:t>
            </w:r>
            <w:r>
              <w:rPr>
                <w:spacing w:val="-33"/>
                <w:lang w:eastAsia="zh-CN"/>
              </w:rPr>
              <w:t xml:space="preserve"> </w:t>
            </w:r>
            <w:r>
              <w:rPr>
                <w:spacing w:val="-6"/>
                <w:lang w:eastAsia="zh-CN"/>
              </w:rPr>
              <w:t xml:space="preserve">10-8</w:t>
            </w:r>
            <w:r>
              <w:rPr>
                <w:spacing w:val="-42"/>
                <w:lang w:eastAsia="zh-CN"/>
              </w:rPr>
              <w:t xml:space="preserve"> </w:t>
            </w:r>
            <w:r>
              <w:rPr>
                <w:spacing w:val="-6"/>
                <w:lang w:eastAsia="zh-CN"/>
              </w:rPr>
              <w:t xml:space="preserve">分，</w:t>
            </w:r>
            <w:r>
              <w:rPr>
                <w:spacing w:val="-7"/>
                <w:lang w:eastAsia="zh-CN"/>
              </w:rPr>
              <w:t xml:space="preserve">良好</w:t>
            </w:r>
            <w:r>
              <w:rPr>
                <w:spacing w:val="-37"/>
                <w:lang w:eastAsia="zh-CN"/>
              </w:rPr>
              <w:t xml:space="preserve"> </w:t>
            </w:r>
            <w:r>
              <w:rPr>
                <w:spacing w:val="-7"/>
                <w:lang w:eastAsia="zh-CN"/>
              </w:rPr>
              <w:t xml:space="preserve">7-4</w:t>
            </w:r>
            <w:r>
              <w:rPr>
                <w:spacing w:val="-41"/>
                <w:lang w:eastAsia="zh-CN"/>
              </w:rPr>
              <w:t xml:space="preserve"> </w:t>
            </w:r>
            <w:r>
              <w:rPr>
                <w:spacing w:val="-7"/>
                <w:lang w:eastAsia="zh-CN"/>
              </w:rPr>
              <w:t xml:space="preserve">分，一般</w:t>
            </w:r>
            <w:r>
              <w:rPr>
                <w:spacing w:val="-47"/>
                <w:lang w:eastAsia="zh-CN"/>
              </w:rPr>
              <w:t xml:space="preserve"> </w:t>
            </w:r>
            <w:r>
              <w:rPr>
                <w:spacing w:val="-7"/>
                <w:lang w:eastAsia="zh-CN"/>
              </w:rPr>
              <w:t xml:space="preserve">3-1</w:t>
            </w:r>
            <w:r>
              <w:rPr>
                <w:spacing w:val="-41"/>
                <w:lang w:eastAsia="zh-CN"/>
              </w:rPr>
              <w:t xml:space="preserve"> </w:t>
            </w:r>
            <w:r>
              <w:rPr>
                <w:spacing w:val="-7"/>
                <w:lang w:eastAsia="zh-CN"/>
              </w:rPr>
              <w:t xml:space="preserve">分。</w:t>
            </w:r>
            <w:r/>
          </w:p>
        </w:tc>
        <w:tc>
          <w:tcPr>
            <w:tcW w:w="992" w:type="dxa"/>
            <w:textDirection w:val="lrTb"/>
            <w:noWrap w:val="false"/>
          </w:tcPr>
          <w:p>
            <w:pPr>
              <w:spacing w:line="362" w:lineRule="auto"/>
              <w:rPr>
                <w:rFonts w:ascii="Arial"/>
              </w:rPr>
            </w:pPr>
            <w:r>
              <w:rPr>
                <w:rFonts w:ascii="Arial"/>
              </w:rPr>
            </w:r>
            <w:r/>
          </w:p>
          <w:p>
            <w:pPr>
              <w:pStyle w:val="1274"/>
              <w:ind w:left="309"/>
              <w:spacing w:before="78" w:line="241" w:lineRule="auto"/>
              <w:rPr>
                <w:rFonts w:hint="eastAsia"/>
              </w:rPr>
            </w:pPr>
            <w:r>
              <w:rPr>
                <w:spacing w:val="-14"/>
              </w:rPr>
              <w:t xml:space="preserve">10</w:t>
            </w:r>
            <w:r/>
          </w:p>
        </w:tc>
        <w:tc>
          <w:tcPr>
            <w:tcW w:w="851" w:type="dxa"/>
            <w:textDirection w:val="lrTb"/>
            <w:noWrap w:val="false"/>
          </w:tcPr>
          <w:p>
            <w:pPr>
              <w:rPr>
                <w:rFonts w:ascii="Arial"/>
              </w:rPr>
            </w:pPr>
            <w:r>
              <w:rPr>
                <w:rFonts w:ascii="Arial"/>
              </w:rPr>
            </w:r>
            <w:r/>
          </w:p>
        </w:tc>
      </w:tr>
      <w:tr>
        <w:trPr>
          <w:trHeight w:val="1084"/>
        </w:trPr>
        <w:tc>
          <w:tcPr>
            <w:tcBorders>
              <w:top w:val="none" w:color="000000" w:sz="4" w:space="0"/>
              <w:bottom w:val="none" w:color="000000" w:sz="4" w:space="0"/>
            </w:tcBorders>
            <w:tcW w:w="1043" w:type="dxa"/>
            <w:vMerge w:val="continue"/>
            <w:textDirection w:val="lrTb"/>
            <w:noWrap w:val="false"/>
          </w:tcPr>
          <w:p>
            <w:pPr>
              <w:rPr>
                <w:rFonts w:ascii="Arial"/>
              </w:rPr>
            </w:pPr>
            <w:r>
              <w:rPr>
                <w:rFonts w:ascii="Arial"/>
              </w:rPr>
            </w:r>
            <w:r/>
          </w:p>
        </w:tc>
        <w:tc>
          <w:tcPr>
            <w:tcW w:w="1334" w:type="dxa"/>
            <w:textDirection w:val="lrTb"/>
            <w:noWrap w:val="false"/>
          </w:tcPr>
          <w:p>
            <w:pPr>
              <w:pStyle w:val="1274"/>
              <w:ind w:left="172" w:right="178" w:firstLine="27"/>
              <w:spacing w:before="262" w:line="279" w:lineRule="auto"/>
              <w:rPr>
                <w:rFonts w:hint="eastAsia"/>
              </w:rPr>
            </w:pPr>
            <w:r>
              <w:rPr>
                <w:spacing w:val="-5"/>
              </w:rPr>
              <w:t xml:space="preserve">项目内容</w:t>
            </w:r>
            <w:r>
              <w:rPr>
                <w:spacing w:val="-13"/>
              </w:rPr>
              <w:t xml:space="preserve">（10</w:t>
            </w:r>
            <w:r>
              <w:rPr>
                <w:spacing w:val="-38"/>
              </w:rPr>
              <w:t xml:space="preserve"> </w:t>
            </w:r>
            <w:r>
              <w:rPr>
                <w:spacing w:val="-13"/>
              </w:rPr>
              <w:t xml:space="preserve">分）</w:t>
            </w:r>
            <w:r/>
          </w:p>
        </w:tc>
        <w:tc>
          <w:tcPr>
            <w:tcW w:w="4285" w:type="dxa"/>
            <w:textDirection w:val="lrTb"/>
            <w:noWrap w:val="false"/>
          </w:tcPr>
          <w:p>
            <w:pPr>
              <w:pStyle w:val="1274"/>
              <w:ind w:left="118" w:right="102" w:firstLine="2"/>
              <w:spacing w:before="83" w:line="254" w:lineRule="auto"/>
              <w:rPr>
                <w:rFonts w:hint="eastAsia"/>
                <w:lang w:eastAsia="zh-CN"/>
              </w:rPr>
            </w:pPr>
            <w:r>
              <w:rPr>
                <w:spacing w:val="-1"/>
                <w:lang w:eastAsia="zh-CN"/>
              </w:rPr>
              <w:t xml:space="preserve">项目内容具体明晰，与社区工作、机构其他业务服</w:t>
            </w:r>
            <w:r>
              <w:rPr>
                <w:spacing w:val="-3"/>
                <w:lang w:eastAsia="zh-CN"/>
              </w:rPr>
              <w:t xml:space="preserve">务等边界清晰，契合服务需求。好的</w:t>
            </w:r>
            <w:r>
              <w:rPr>
                <w:spacing w:val="-34"/>
                <w:lang w:eastAsia="zh-CN"/>
              </w:rPr>
              <w:t xml:space="preserve"> </w:t>
            </w:r>
            <w:r>
              <w:rPr>
                <w:spacing w:val="-3"/>
                <w:lang w:eastAsia="zh-CN"/>
              </w:rPr>
              <w:t xml:space="preserve">10-8</w:t>
            </w:r>
            <w:r>
              <w:rPr>
                <w:spacing w:val="-41"/>
                <w:lang w:eastAsia="zh-CN"/>
              </w:rPr>
              <w:t xml:space="preserve"> </w:t>
            </w:r>
            <w:r>
              <w:rPr>
                <w:spacing w:val="-3"/>
                <w:lang w:eastAsia="zh-CN"/>
              </w:rPr>
              <w:t xml:space="preserve">分</w:t>
            </w:r>
            <w:r>
              <w:rPr>
                <w:spacing w:val="-4"/>
                <w:lang w:eastAsia="zh-CN"/>
              </w:rPr>
              <w:t xml:space="preserve">，良好</w:t>
            </w:r>
            <w:r>
              <w:rPr>
                <w:spacing w:val="-6"/>
                <w:lang w:eastAsia="zh-CN"/>
              </w:rPr>
              <w:t xml:space="preserve">7-4</w:t>
            </w:r>
            <w:r>
              <w:rPr>
                <w:spacing w:val="-36"/>
                <w:lang w:eastAsia="zh-CN"/>
              </w:rPr>
              <w:t xml:space="preserve"> </w:t>
            </w:r>
            <w:r>
              <w:rPr>
                <w:spacing w:val="-6"/>
                <w:lang w:eastAsia="zh-CN"/>
              </w:rPr>
              <w:t xml:space="preserve">分，一般</w:t>
            </w:r>
            <w:r>
              <w:rPr>
                <w:spacing w:val="-46"/>
                <w:lang w:eastAsia="zh-CN"/>
              </w:rPr>
              <w:t xml:space="preserve"> </w:t>
            </w:r>
            <w:r>
              <w:rPr>
                <w:spacing w:val="-6"/>
                <w:lang w:eastAsia="zh-CN"/>
              </w:rPr>
              <w:t xml:space="preserve">3-1</w:t>
            </w:r>
            <w:r>
              <w:rPr>
                <w:spacing w:val="-42"/>
                <w:lang w:eastAsia="zh-CN"/>
              </w:rPr>
              <w:t xml:space="preserve"> </w:t>
            </w:r>
            <w:r>
              <w:rPr>
                <w:spacing w:val="-6"/>
                <w:lang w:eastAsia="zh-CN"/>
              </w:rPr>
              <w:t xml:space="preserve">分。</w:t>
            </w:r>
            <w:r/>
          </w:p>
        </w:tc>
        <w:tc>
          <w:tcPr>
            <w:tcW w:w="992" w:type="dxa"/>
            <w:textDirection w:val="lrTb"/>
            <w:noWrap w:val="false"/>
          </w:tcPr>
          <w:p>
            <w:pPr>
              <w:spacing w:line="363" w:lineRule="auto"/>
              <w:rPr>
                <w:rFonts w:ascii="Arial"/>
              </w:rPr>
            </w:pPr>
            <w:r>
              <w:rPr>
                <w:rFonts w:ascii="Arial"/>
              </w:rPr>
            </w:r>
            <w:r/>
          </w:p>
          <w:p>
            <w:pPr>
              <w:pStyle w:val="1274"/>
              <w:ind w:left="309"/>
              <w:spacing w:before="78" w:line="241" w:lineRule="auto"/>
              <w:rPr>
                <w:rFonts w:hint="eastAsia"/>
              </w:rPr>
            </w:pPr>
            <w:r>
              <w:rPr>
                <w:spacing w:val="-14"/>
              </w:rPr>
              <w:t xml:space="preserve">10</w:t>
            </w:r>
            <w:r/>
          </w:p>
        </w:tc>
        <w:tc>
          <w:tcPr>
            <w:tcW w:w="851" w:type="dxa"/>
            <w:textDirection w:val="lrTb"/>
            <w:noWrap w:val="false"/>
          </w:tcPr>
          <w:p>
            <w:pPr>
              <w:rPr>
                <w:rFonts w:ascii="Arial"/>
              </w:rPr>
            </w:pPr>
            <w:r>
              <w:rPr>
                <w:rFonts w:ascii="Arial"/>
              </w:rPr>
            </w:r>
            <w:r/>
          </w:p>
        </w:tc>
      </w:tr>
      <w:tr>
        <w:trPr>
          <w:trHeight w:val="1085"/>
        </w:trPr>
        <w:tc>
          <w:tcPr>
            <w:tcBorders>
              <w:top w:val="none" w:color="000000" w:sz="4" w:space="0"/>
              <w:bottom w:val="none" w:color="000000" w:sz="4" w:space="0"/>
            </w:tcBorders>
            <w:tcW w:w="1043" w:type="dxa"/>
            <w:vMerge w:val="continue"/>
            <w:textDirection w:val="lrTb"/>
            <w:noWrap w:val="false"/>
          </w:tcPr>
          <w:p>
            <w:pPr>
              <w:rPr>
                <w:rFonts w:ascii="Arial"/>
              </w:rPr>
            </w:pPr>
            <w:r>
              <w:rPr>
                <w:rFonts w:ascii="Arial"/>
              </w:rPr>
            </w:r>
            <w:r/>
          </w:p>
        </w:tc>
        <w:tc>
          <w:tcPr>
            <w:tcBorders>
              <w:bottom w:val="none" w:color="000000" w:sz="4" w:space="0"/>
            </w:tcBorders>
            <w:tcW w:w="1334" w:type="dxa"/>
            <w:vMerge w:val="restart"/>
            <w:textDirection w:val="lrTb"/>
            <w:noWrap w:val="false"/>
          </w:tcPr>
          <w:p>
            <w:pPr>
              <w:spacing w:line="241"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pStyle w:val="1274"/>
              <w:ind w:left="172" w:right="178" w:firstLine="27"/>
              <w:spacing w:before="78" w:line="279" w:lineRule="auto"/>
              <w:rPr>
                <w:rFonts w:hint="eastAsia"/>
              </w:rPr>
            </w:pPr>
            <w:r>
              <w:rPr>
                <w:spacing w:val="-5"/>
              </w:rPr>
              <w:t xml:space="preserve">项目实施</w:t>
            </w:r>
            <w:r>
              <w:rPr>
                <w:spacing w:val="-13"/>
              </w:rPr>
              <w:t xml:space="preserve">（12</w:t>
            </w:r>
            <w:r>
              <w:rPr>
                <w:spacing w:val="-38"/>
              </w:rPr>
              <w:t xml:space="preserve"> </w:t>
            </w:r>
            <w:r>
              <w:rPr>
                <w:spacing w:val="-13"/>
              </w:rPr>
              <w:t xml:space="preserve">分）</w:t>
            </w:r>
            <w:r/>
          </w:p>
        </w:tc>
        <w:tc>
          <w:tcPr>
            <w:tcW w:w="4285" w:type="dxa"/>
            <w:textDirection w:val="lrTb"/>
            <w:noWrap w:val="false"/>
          </w:tcPr>
          <w:p>
            <w:pPr>
              <w:pStyle w:val="1274"/>
              <w:ind w:left="121" w:right="102" w:hanging="1"/>
              <w:spacing w:before="84" w:line="254" w:lineRule="auto"/>
              <w:rPr>
                <w:rFonts w:hint="eastAsia"/>
                <w:lang w:eastAsia="zh-CN"/>
              </w:rPr>
            </w:pPr>
            <w:r>
              <w:rPr>
                <w:spacing w:val="-2"/>
                <w:lang w:eastAsia="zh-CN"/>
              </w:rPr>
              <w:t xml:space="preserve">项目运作有明确的计划安排，各实施阶段有效衔接,</w:t>
            </w:r>
            <w:r>
              <w:rPr>
                <w:spacing w:val="1"/>
                <w:lang w:eastAsia="zh-CN"/>
              </w:rPr>
              <w:t xml:space="preserve">且有服务自我评估、应急预防和反思总结。好的5</w:t>
            </w:r>
            <w:r>
              <w:rPr>
                <w:spacing w:val="-8"/>
                <w:lang w:eastAsia="zh-CN"/>
              </w:rPr>
              <w:t xml:space="preserve">分，</w:t>
            </w:r>
            <w:r>
              <w:rPr>
                <w:spacing w:val="-68"/>
                <w:lang w:eastAsia="zh-CN"/>
              </w:rPr>
              <w:t xml:space="preserve"> </w:t>
            </w:r>
            <w:r>
              <w:rPr>
                <w:spacing w:val="-8"/>
                <w:lang w:eastAsia="zh-CN"/>
              </w:rPr>
              <w:t xml:space="preserve">良好</w:t>
            </w:r>
            <w:r>
              <w:rPr>
                <w:spacing w:val="-53"/>
                <w:lang w:eastAsia="zh-CN"/>
              </w:rPr>
              <w:t xml:space="preserve"> </w:t>
            </w:r>
            <w:r>
              <w:rPr>
                <w:spacing w:val="-8"/>
                <w:lang w:eastAsia="zh-CN"/>
              </w:rPr>
              <w:t xml:space="preserve">4-3</w:t>
            </w:r>
            <w:r>
              <w:rPr>
                <w:spacing w:val="-41"/>
                <w:lang w:eastAsia="zh-CN"/>
              </w:rPr>
              <w:t xml:space="preserve"> </w:t>
            </w:r>
            <w:r>
              <w:rPr>
                <w:spacing w:val="-8"/>
                <w:lang w:eastAsia="zh-CN"/>
              </w:rPr>
              <w:t xml:space="preserve">分,一般</w:t>
            </w:r>
            <w:r>
              <w:rPr>
                <w:spacing w:val="-49"/>
                <w:lang w:eastAsia="zh-CN"/>
              </w:rPr>
              <w:t xml:space="preserve"> </w:t>
            </w:r>
            <w:r>
              <w:rPr>
                <w:spacing w:val="-8"/>
                <w:lang w:eastAsia="zh-CN"/>
              </w:rPr>
              <w:t xml:space="preserve">2-1</w:t>
            </w:r>
            <w:r>
              <w:rPr>
                <w:spacing w:val="-41"/>
                <w:lang w:eastAsia="zh-CN"/>
              </w:rPr>
              <w:t xml:space="preserve"> </w:t>
            </w:r>
            <w:r>
              <w:rPr>
                <w:spacing w:val="-8"/>
                <w:lang w:eastAsia="zh-CN"/>
              </w:rPr>
              <w:t xml:space="preserve">分。</w:t>
            </w:r>
            <w:r/>
          </w:p>
        </w:tc>
        <w:tc>
          <w:tcPr>
            <w:tcW w:w="992" w:type="dxa"/>
            <w:textDirection w:val="lrTb"/>
            <w:noWrap w:val="false"/>
          </w:tcPr>
          <w:p>
            <w:pPr>
              <w:spacing w:line="363" w:lineRule="auto"/>
              <w:rPr>
                <w:rFonts w:ascii="Arial"/>
              </w:rPr>
            </w:pPr>
            <w:r>
              <w:rPr>
                <w:rFonts w:ascii="Arial"/>
              </w:rPr>
            </w:r>
            <w:r/>
          </w:p>
          <w:p>
            <w:pPr>
              <w:pStyle w:val="1274"/>
              <w:ind w:left="357"/>
              <w:spacing w:before="78" w:line="241" w:lineRule="auto"/>
              <w:rPr>
                <w:rFonts w:hint="eastAsia"/>
              </w:rPr>
            </w:pPr>
            <w:r>
              <w:t xml:space="preserve">5</w:t>
            </w:r>
            <w:r/>
          </w:p>
        </w:tc>
        <w:tc>
          <w:tcPr>
            <w:tcW w:w="851" w:type="dxa"/>
            <w:textDirection w:val="lrTb"/>
            <w:noWrap w:val="false"/>
          </w:tcPr>
          <w:p>
            <w:pPr>
              <w:rPr>
                <w:rFonts w:ascii="Arial"/>
              </w:rPr>
            </w:pPr>
            <w:r>
              <w:rPr>
                <w:rFonts w:ascii="Arial"/>
              </w:rPr>
            </w:r>
            <w:r/>
          </w:p>
        </w:tc>
      </w:tr>
      <w:tr>
        <w:trPr>
          <w:trHeight w:val="1085"/>
        </w:trPr>
        <w:tc>
          <w:tcPr>
            <w:tcBorders>
              <w:top w:val="none" w:color="000000" w:sz="4" w:space="0"/>
              <w:bottom w:val="none" w:color="000000" w:sz="4" w:space="0"/>
            </w:tcBorders>
            <w:tcW w:w="1043" w:type="dxa"/>
            <w:vMerge w:val="continue"/>
            <w:textDirection w:val="lrTb"/>
            <w:noWrap w:val="false"/>
          </w:tcPr>
          <w:p>
            <w:pPr>
              <w:rPr>
                <w:rFonts w:ascii="Arial"/>
              </w:rPr>
            </w:pPr>
            <w:r>
              <w:rPr>
                <w:rFonts w:ascii="Arial"/>
              </w:rPr>
            </w:r>
            <w:r/>
          </w:p>
        </w:tc>
        <w:tc>
          <w:tcPr>
            <w:tcBorders>
              <w:top w:val="none" w:color="000000" w:sz="4" w:space="0"/>
            </w:tcBorders>
            <w:tcW w:w="1334" w:type="dxa"/>
            <w:vMerge w:val="continue"/>
            <w:textDirection w:val="lrTb"/>
            <w:noWrap w:val="false"/>
          </w:tcPr>
          <w:p>
            <w:pPr>
              <w:rPr>
                <w:rFonts w:ascii="Arial"/>
              </w:rPr>
            </w:pPr>
            <w:r>
              <w:rPr>
                <w:rFonts w:ascii="Arial"/>
              </w:rPr>
            </w:r>
            <w:r/>
          </w:p>
        </w:tc>
        <w:tc>
          <w:tcPr>
            <w:tcW w:w="4285" w:type="dxa"/>
            <w:textDirection w:val="lrTb"/>
            <w:noWrap w:val="false"/>
          </w:tcPr>
          <w:p>
            <w:pPr>
              <w:pStyle w:val="1274"/>
              <w:ind w:left="119" w:right="19"/>
              <w:spacing w:before="84" w:line="254" w:lineRule="auto"/>
              <w:rPr>
                <w:rFonts w:hint="eastAsia"/>
                <w:lang w:eastAsia="zh-CN"/>
              </w:rPr>
            </w:pPr>
            <w:r>
              <w:rPr>
                <w:spacing w:val="-1"/>
                <w:lang w:eastAsia="zh-CN"/>
              </w:rPr>
              <w:t xml:space="preserve">服务过程中运用了专业的理念、方法等。能有效动</w:t>
            </w:r>
            <w:r>
              <w:rPr>
                <w:spacing w:val="-3"/>
                <w:lang w:eastAsia="zh-CN"/>
              </w:rPr>
              <w:t xml:space="preserve">员服务对象、所服务社区、社会公众等相关方参与。</w:t>
            </w:r>
            <w:r>
              <w:rPr>
                <w:spacing w:val="-8"/>
                <w:lang w:eastAsia="zh-CN"/>
              </w:rPr>
              <w:t xml:space="preserve">好的</w:t>
            </w:r>
            <w:r>
              <w:rPr>
                <w:spacing w:val="-36"/>
                <w:lang w:eastAsia="zh-CN"/>
              </w:rPr>
              <w:t xml:space="preserve"> </w:t>
            </w:r>
            <w:r>
              <w:rPr>
                <w:spacing w:val="-8"/>
                <w:lang w:eastAsia="zh-CN"/>
              </w:rPr>
              <w:t xml:space="preserve">7-5</w:t>
            </w:r>
            <w:r>
              <w:rPr>
                <w:spacing w:val="-41"/>
                <w:lang w:eastAsia="zh-CN"/>
              </w:rPr>
              <w:t xml:space="preserve"> </w:t>
            </w:r>
            <w:r>
              <w:rPr>
                <w:spacing w:val="-8"/>
                <w:lang w:eastAsia="zh-CN"/>
              </w:rPr>
              <w:t xml:space="preserve">分，</w:t>
            </w:r>
            <w:r>
              <w:rPr>
                <w:spacing w:val="-69"/>
                <w:lang w:eastAsia="zh-CN"/>
              </w:rPr>
              <w:t xml:space="preserve"> </w:t>
            </w:r>
            <w:r>
              <w:rPr>
                <w:spacing w:val="-8"/>
                <w:lang w:eastAsia="zh-CN"/>
              </w:rPr>
              <w:t xml:space="preserve">良好</w:t>
            </w:r>
            <w:r>
              <w:rPr>
                <w:spacing w:val="-52"/>
                <w:lang w:eastAsia="zh-CN"/>
              </w:rPr>
              <w:t xml:space="preserve"> </w:t>
            </w:r>
            <w:r>
              <w:rPr>
                <w:spacing w:val="-8"/>
                <w:lang w:eastAsia="zh-CN"/>
              </w:rPr>
              <w:t xml:space="preserve">4-3</w:t>
            </w:r>
            <w:r>
              <w:rPr>
                <w:spacing w:val="-41"/>
                <w:lang w:eastAsia="zh-CN"/>
              </w:rPr>
              <w:t xml:space="preserve"> </w:t>
            </w:r>
            <w:r>
              <w:rPr>
                <w:spacing w:val="-8"/>
                <w:lang w:eastAsia="zh-CN"/>
              </w:rPr>
              <w:t xml:space="preserve">分,一般</w:t>
            </w:r>
            <w:r>
              <w:rPr>
                <w:spacing w:val="-49"/>
                <w:lang w:eastAsia="zh-CN"/>
              </w:rPr>
              <w:t xml:space="preserve"> </w:t>
            </w:r>
            <w:r>
              <w:rPr>
                <w:spacing w:val="-8"/>
                <w:lang w:eastAsia="zh-CN"/>
              </w:rPr>
              <w:t xml:space="preserve">2-1</w:t>
            </w:r>
            <w:r>
              <w:rPr>
                <w:spacing w:val="-41"/>
                <w:lang w:eastAsia="zh-CN"/>
              </w:rPr>
              <w:t xml:space="preserve"> </w:t>
            </w:r>
            <w:r>
              <w:rPr>
                <w:spacing w:val="-8"/>
                <w:lang w:eastAsia="zh-CN"/>
              </w:rPr>
              <w:t xml:space="preserve">分。</w:t>
            </w:r>
            <w:r/>
          </w:p>
        </w:tc>
        <w:tc>
          <w:tcPr>
            <w:tcW w:w="992" w:type="dxa"/>
            <w:textDirection w:val="lrTb"/>
            <w:noWrap w:val="false"/>
          </w:tcPr>
          <w:p>
            <w:pPr>
              <w:spacing w:line="363" w:lineRule="auto"/>
              <w:rPr>
                <w:rFonts w:ascii="Arial"/>
              </w:rPr>
            </w:pPr>
            <w:r>
              <w:rPr>
                <w:rFonts w:ascii="Arial"/>
              </w:rPr>
            </w:r>
            <w:r/>
          </w:p>
          <w:p>
            <w:pPr>
              <w:pStyle w:val="1274"/>
              <w:ind w:left="357"/>
              <w:spacing w:before="78" w:line="241" w:lineRule="auto"/>
              <w:rPr>
                <w:rFonts w:hint="eastAsia"/>
              </w:rPr>
            </w:pPr>
            <w:r>
              <w:t xml:space="preserve">7</w:t>
            </w:r>
            <w:r/>
          </w:p>
        </w:tc>
        <w:tc>
          <w:tcPr>
            <w:tcW w:w="851" w:type="dxa"/>
            <w:textDirection w:val="lrTb"/>
            <w:noWrap w:val="false"/>
          </w:tcPr>
          <w:p>
            <w:pPr>
              <w:rPr>
                <w:rFonts w:ascii="Arial"/>
              </w:rPr>
            </w:pPr>
            <w:r>
              <w:rPr>
                <w:rFonts w:ascii="Arial"/>
              </w:rPr>
            </w:r>
            <w:r/>
          </w:p>
        </w:tc>
      </w:tr>
      <w:tr>
        <w:trPr>
          <w:trHeight w:val="1444"/>
        </w:trPr>
        <w:tc>
          <w:tcPr>
            <w:tcBorders>
              <w:top w:val="none" w:color="000000" w:sz="4" w:space="0"/>
              <w:bottom w:val="none" w:color="000000" w:sz="4" w:space="0"/>
            </w:tcBorders>
            <w:tcW w:w="1043" w:type="dxa"/>
            <w:vMerge w:val="continue"/>
            <w:textDirection w:val="lrTb"/>
            <w:noWrap w:val="false"/>
          </w:tcPr>
          <w:p>
            <w:pPr>
              <w:rPr>
                <w:rFonts w:ascii="Arial"/>
              </w:rPr>
            </w:pPr>
            <w:r>
              <w:rPr>
                <w:rFonts w:ascii="Arial"/>
              </w:rPr>
            </w:r>
            <w:r/>
          </w:p>
        </w:tc>
        <w:tc>
          <w:tcPr>
            <w:tcBorders>
              <w:bottom w:val="none" w:color="000000" w:sz="4" w:space="0"/>
            </w:tcBorders>
            <w:tcW w:w="1334" w:type="dxa"/>
            <w:vMerge w:val="restart"/>
            <w:textDirection w:val="lrTb"/>
            <w:noWrap w:val="false"/>
          </w:tcPr>
          <w:p>
            <w:pPr>
              <w:spacing w:line="253" w:lineRule="auto"/>
              <w:rPr>
                <w:rFonts w:ascii="Arial"/>
              </w:rPr>
            </w:pPr>
            <w:r>
              <w:rPr>
                <w:rFonts w:ascii="Arial"/>
              </w:rPr>
            </w:r>
            <w:r/>
          </w:p>
          <w:p>
            <w:pPr>
              <w:spacing w:line="253" w:lineRule="auto"/>
              <w:rPr>
                <w:rFonts w:ascii="Arial"/>
              </w:rPr>
            </w:pPr>
            <w:r>
              <w:rPr>
                <w:rFonts w:ascii="Arial"/>
              </w:rPr>
            </w:r>
            <w:r/>
          </w:p>
          <w:p>
            <w:pPr>
              <w:spacing w:line="254" w:lineRule="auto"/>
              <w:rPr>
                <w:rFonts w:ascii="Arial"/>
              </w:rPr>
            </w:pPr>
            <w:r>
              <w:rPr>
                <w:rFonts w:ascii="Arial"/>
              </w:rPr>
            </w:r>
            <w:r/>
          </w:p>
          <w:p>
            <w:pPr>
              <w:spacing w:line="254" w:lineRule="auto"/>
              <w:rPr>
                <w:rFonts w:ascii="Arial"/>
              </w:rPr>
            </w:pPr>
            <w:r>
              <w:rPr>
                <w:rFonts w:ascii="Arial"/>
              </w:rPr>
            </w:r>
            <w:r/>
          </w:p>
          <w:p>
            <w:pPr>
              <w:spacing w:line="254" w:lineRule="auto"/>
              <w:rPr>
                <w:rFonts w:ascii="Arial"/>
              </w:rPr>
            </w:pPr>
            <w:r>
              <w:rPr>
                <w:rFonts w:ascii="Arial"/>
              </w:rPr>
            </w:r>
            <w:r/>
          </w:p>
          <w:p>
            <w:pPr>
              <w:pStyle w:val="1274"/>
              <w:ind w:left="172" w:right="178" w:firstLine="27"/>
              <w:spacing w:before="78" w:line="279" w:lineRule="auto"/>
              <w:rPr>
                <w:rFonts w:hint="eastAsia"/>
              </w:rPr>
            </w:pPr>
            <w:r>
              <w:rPr>
                <w:spacing w:val="-5"/>
              </w:rPr>
              <w:t xml:space="preserve">项目团队</w:t>
            </w:r>
            <w:r>
              <w:rPr>
                <w:spacing w:val="-13"/>
              </w:rPr>
              <w:t xml:space="preserve">（10</w:t>
            </w:r>
            <w:r>
              <w:rPr>
                <w:spacing w:val="-38"/>
              </w:rPr>
              <w:t xml:space="preserve"> </w:t>
            </w:r>
            <w:r>
              <w:rPr>
                <w:spacing w:val="-13"/>
              </w:rPr>
              <w:t xml:space="preserve">分）</w:t>
            </w:r>
            <w:r/>
          </w:p>
        </w:tc>
        <w:tc>
          <w:tcPr>
            <w:tcW w:w="4285" w:type="dxa"/>
            <w:textDirection w:val="lrTb"/>
            <w:noWrap w:val="false"/>
          </w:tcPr>
          <w:p>
            <w:pPr>
              <w:pStyle w:val="1274"/>
              <w:ind w:left="119" w:right="208" w:firstLine="1"/>
              <w:spacing w:before="87" w:line="259" w:lineRule="auto"/>
              <w:rPr>
                <w:rFonts w:hint="eastAsia"/>
                <w:lang w:eastAsia="zh-CN"/>
              </w:rPr>
            </w:pPr>
            <w:r>
              <w:rPr>
                <w:spacing w:val="-1"/>
                <w:lang w:eastAsia="zh-CN"/>
              </w:rPr>
              <w:t xml:space="preserve">项目实施核心团队（专兼职人员）的数量、专业资格、等级、资历及持证社工、持证护理员或执业医</w:t>
            </w:r>
            <w:r>
              <w:rPr>
                <w:spacing w:val="2"/>
                <w:lang w:eastAsia="zh-CN"/>
              </w:rPr>
              <w:t xml:space="preserve">师等专业人员占全部工作人员的比例情况。好的5</w:t>
            </w:r>
            <w:r>
              <w:rPr>
                <w:spacing w:val="-8"/>
                <w:lang w:eastAsia="zh-CN"/>
              </w:rPr>
              <w:t xml:space="preserve">分，</w:t>
            </w:r>
            <w:r>
              <w:rPr>
                <w:spacing w:val="-65"/>
                <w:lang w:eastAsia="zh-CN"/>
              </w:rPr>
              <w:t xml:space="preserve"> </w:t>
            </w:r>
            <w:r>
              <w:rPr>
                <w:spacing w:val="-8"/>
                <w:lang w:eastAsia="zh-CN"/>
              </w:rPr>
              <w:t xml:space="preserve">良好</w:t>
            </w:r>
            <w:r>
              <w:rPr>
                <w:spacing w:val="-52"/>
                <w:lang w:eastAsia="zh-CN"/>
              </w:rPr>
              <w:t xml:space="preserve"> </w:t>
            </w:r>
            <w:r>
              <w:rPr>
                <w:spacing w:val="-8"/>
                <w:lang w:eastAsia="zh-CN"/>
              </w:rPr>
              <w:t xml:space="preserve">4-3</w:t>
            </w:r>
            <w:r>
              <w:rPr>
                <w:spacing w:val="-42"/>
                <w:lang w:eastAsia="zh-CN"/>
              </w:rPr>
              <w:t xml:space="preserve"> </w:t>
            </w:r>
            <w:r>
              <w:rPr>
                <w:spacing w:val="-8"/>
                <w:lang w:eastAsia="zh-CN"/>
              </w:rPr>
              <w:t xml:space="preserve">分,一般</w:t>
            </w:r>
            <w:r>
              <w:rPr>
                <w:spacing w:val="-48"/>
                <w:lang w:eastAsia="zh-CN"/>
              </w:rPr>
              <w:t xml:space="preserve"> </w:t>
            </w:r>
            <w:r>
              <w:rPr>
                <w:spacing w:val="-8"/>
                <w:lang w:eastAsia="zh-CN"/>
              </w:rPr>
              <w:t xml:space="preserve">2-1</w:t>
            </w:r>
            <w:r>
              <w:rPr>
                <w:spacing w:val="-42"/>
                <w:lang w:eastAsia="zh-CN"/>
              </w:rPr>
              <w:t xml:space="preserve"> </w:t>
            </w:r>
            <w:r>
              <w:rPr>
                <w:spacing w:val="-8"/>
                <w:lang w:eastAsia="zh-CN"/>
              </w:rPr>
              <w:t xml:space="preserve">分。</w:t>
            </w:r>
            <w:r/>
          </w:p>
        </w:tc>
        <w:tc>
          <w:tcPr>
            <w:tcW w:w="992" w:type="dxa"/>
            <w:textDirection w:val="lrTb"/>
            <w:noWrap w:val="false"/>
          </w:tcPr>
          <w:p>
            <w:pPr>
              <w:spacing w:line="272" w:lineRule="auto"/>
              <w:rPr>
                <w:rFonts w:ascii="Arial"/>
              </w:rPr>
            </w:pPr>
            <w:r>
              <w:rPr>
                <w:rFonts w:ascii="Arial"/>
              </w:rPr>
            </w:r>
            <w:r/>
          </w:p>
          <w:p>
            <w:pPr>
              <w:spacing w:line="272" w:lineRule="auto"/>
              <w:rPr>
                <w:rFonts w:ascii="Arial"/>
              </w:rPr>
            </w:pPr>
            <w:r>
              <w:rPr>
                <w:rFonts w:ascii="Arial"/>
              </w:rPr>
            </w:r>
            <w:r/>
          </w:p>
          <w:p>
            <w:pPr>
              <w:pStyle w:val="1274"/>
              <w:ind w:left="357"/>
              <w:spacing w:before="78" w:line="241" w:lineRule="auto"/>
              <w:rPr>
                <w:rFonts w:hint="eastAsia"/>
              </w:rPr>
            </w:pPr>
            <w:r>
              <w:t xml:space="preserve">5</w:t>
            </w:r>
            <w:r/>
          </w:p>
        </w:tc>
        <w:tc>
          <w:tcPr>
            <w:tcW w:w="851" w:type="dxa"/>
            <w:textDirection w:val="lrTb"/>
            <w:noWrap w:val="false"/>
          </w:tcPr>
          <w:p>
            <w:pPr>
              <w:rPr>
                <w:rFonts w:ascii="Arial"/>
              </w:rPr>
            </w:pPr>
            <w:r>
              <w:rPr>
                <w:rFonts w:ascii="Arial"/>
              </w:rPr>
            </w:r>
            <w:r/>
          </w:p>
        </w:tc>
      </w:tr>
      <w:tr>
        <w:trPr>
          <w:trHeight w:val="1084"/>
        </w:trPr>
        <w:tc>
          <w:tcPr>
            <w:tcBorders>
              <w:top w:val="none" w:color="000000" w:sz="4" w:space="0"/>
              <w:bottom w:val="none" w:color="000000" w:sz="4" w:space="0"/>
            </w:tcBorders>
            <w:tcW w:w="1043"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334" w:type="dxa"/>
            <w:vMerge w:val="continue"/>
            <w:textDirection w:val="lrTb"/>
            <w:noWrap w:val="false"/>
          </w:tcPr>
          <w:p>
            <w:pPr>
              <w:rPr>
                <w:rFonts w:ascii="Arial"/>
              </w:rPr>
            </w:pPr>
            <w:r>
              <w:rPr>
                <w:rFonts w:ascii="Arial"/>
              </w:rPr>
            </w:r>
            <w:r/>
          </w:p>
        </w:tc>
        <w:tc>
          <w:tcPr>
            <w:tcW w:w="4285" w:type="dxa"/>
            <w:textDirection w:val="lrTb"/>
            <w:noWrap w:val="false"/>
          </w:tcPr>
          <w:p>
            <w:pPr>
              <w:pStyle w:val="1274"/>
              <w:ind w:left="117" w:right="102" w:firstLine="5"/>
              <w:spacing w:before="87" w:line="253" w:lineRule="auto"/>
              <w:rPr>
                <w:rFonts w:hint="eastAsia"/>
                <w:lang w:eastAsia="zh-CN"/>
              </w:rPr>
            </w:pPr>
            <w:r>
              <w:rPr>
                <w:spacing w:val="-1"/>
                <w:lang w:eastAsia="zh-CN"/>
              </w:rPr>
              <w:t xml:space="preserve">外部支持团队（专家团队）专业资质、职称和开展</w:t>
            </w:r>
            <w:r>
              <w:rPr>
                <w:spacing w:val="-6"/>
                <w:lang w:eastAsia="zh-CN"/>
              </w:rPr>
              <w:t xml:space="preserve">专业服务情况。好的</w:t>
            </w:r>
            <w:r>
              <w:rPr>
                <w:spacing w:val="-45"/>
                <w:lang w:eastAsia="zh-CN"/>
              </w:rPr>
              <w:t xml:space="preserve"> </w:t>
            </w:r>
            <w:r>
              <w:rPr>
                <w:spacing w:val="-6"/>
                <w:lang w:eastAsia="zh-CN"/>
              </w:rPr>
              <w:t xml:space="preserve">3</w:t>
            </w:r>
            <w:r>
              <w:rPr>
                <w:spacing w:val="-41"/>
                <w:lang w:eastAsia="zh-CN"/>
              </w:rPr>
              <w:t xml:space="preserve"> </w:t>
            </w:r>
            <w:r>
              <w:rPr>
                <w:spacing w:val="-6"/>
                <w:lang w:eastAsia="zh-CN"/>
              </w:rPr>
              <w:t xml:space="preserve">分，良好</w:t>
            </w:r>
            <w:r>
              <w:rPr>
                <w:spacing w:val="-49"/>
                <w:lang w:eastAsia="zh-CN"/>
              </w:rPr>
              <w:t xml:space="preserve"> </w:t>
            </w:r>
            <w:r>
              <w:rPr>
                <w:spacing w:val="-6"/>
                <w:lang w:eastAsia="zh-CN"/>
              </w:rPr>
              <w:t xml:space="preserve">2</w:t>
            </w:r>
            <w:r>
              <w:rPr>
                <w:spacing w:val="-41"/>
                <w:lang w:eastAsia="zh-CN"/>
              </w:rPr>
              <w:t xml:space="preserve"> </w:t>
            </w:r>
            <w:r>
              <w:rPr>
                <w:spacing w:val="-6"/>
                <w:lang w:eastAsia="zh-CN"/>
              </w:rPr>
              <w:t xml:space="preserve">分,一般</w:t>
            </w:r>
            <w:r>
              <w:rPr>
                <w:spacing w:val="-34"/>
                <w:lang w:eastAsia="zh-CN"/>
              </w:rPr>
              <w:t xml:space="preserve"> </w:t>
            </w:r>
            <w:r>
              <w:rPr>
                <w:spacing w:val="-6"/>
                <w:lang w:eastAsia="zh-CN"/>
              </w:rPr>
              <w:t xml:space="preserve">1</w:t>
            </w:r>
            <w:r>
              <w:rPr>
                <w:spacing w:val="-41"/>
                <w:lang w:eastAsia="zh-CN"/>
              </w:rPr>
              <w:t xml:space="preserve"> </w:t>
            </w:r>
            <w:r>
              <w:rPr>
                <w:spacing w:val="-6"/>
                <w:lang w:eastAsia="zh-CN"/>
              </w:rPr>
              <w:t xml:space="preserve">分，没</w:t>
            </w:r>
            <w:r>
              <w:rPr>
                <w:spacing w:val="-3"/>
                <w:lang w:eastAsia="zh-CN"/>
              </w:rPr>
              <w:t xml:space="preserve">有不得分。</w:t>
            </w:r>
            <w:r/>
          </w:p>
        </w:tc>
        <w:tc>
          <w:tcPr>
            <w:tcW w:w="992" w:type="dxa"/>
            <w:textDirection w:val="lrTb"/>
            <w:noWrap w:val="false"/>
          </w:tcPr>
          <w:p>
            <w:pPr>
              <w:spacing w:line="366" w:lineRule="auto"/>
              <w:rPr>
                <w:rFonts w:ascii="Arial"/>
              </w:rPr>
            </w:pPr>
            <w:r>
              <w:rPr>
                <w:rFonts w:ascii="Arial"/>
              </w:rPr>
            </w:r>
            <w:r/>
          </w:p>
          <w:p>
            <w:pPr>
              <w:pStyle w:val="1274"/>
              <w:ind w:left="357"/>
              <w:spacing w:before="78" w:line="241" w:lineRule="auto"/>
              <w:rPr>
                <w:rFonts w:hint="eastAsia"/>
              </w:rPr>
            </w:pPr>
            <w:r>
              <w:t xml:space="preserve">3</w:t>
            </w:r>
            <w:r/>
          </w:p>
        </w:tc>
        <w:tc>
          <w:tcPr>
            <w:tcW w:w="851" w:type="dxa"/>
            <w:textDirection w:val="lrTb"/>
            <w:noWrap w:val="false"/>
          </w:tcPr>
          <w:p>
            <w:pPr>
              <w:rPr>
                <w:rFonts w:ascii="Arial"/>
              </w:rPr>
            </w:pPr>
            <w:r>
              <w:rPr>
                <w:rFonts w:ascii="Arial"/>
              </w:rPr>
            </w:r>
            <w:r/>
          </w:p>
        </w:tc>
      </w:tr>
      <w:tr>
        <w:trPr>
          <w:trHeight w:val="719"/>
        </w:trPr>
        <w:tc>
          <w:tcPr>
            <w:tcBorders>
              <w:top w:val="none" w:color="000000" w:sz="4" w:space="0"/>
            </w:tcBorders>
            <w:tcW w:w="1043" w:type="dxa"/>
            <w:vMerge w:val="continue"/>
            <w:textDirection w:val="lrTb"/>
            <w:noWrap w:val="false"/>
          </w:tcPr>
          <w:p>
            <w:pPr>
              <w:rPr>
                <w:rFonts w:ascii="Arial"/>
              </w:rPr>
            </w:pPr>
            <w:r>
              <w:rPr>
                <w:rFonts w:ascii="Arial"/>
              </w:rPr>
            </w:r>
            <w:r/>
          </w:p>
        </w:tc>
        <w:tc>
          <w:tcPr>
            <w:tcBorders>
              <w:top w:val="none" w:color="000000" w:sz="4" w:space="0"/>
            </w:tcBorders>
            <w:tcW w:w="1334" w:type="dxa"/>
            <w:vMerge w:val="continue"/>
            <w:textDirection w:val="lrTb"/>
            <w:noWrap w:val="false"/>
          </w:tcPr>
          <w:p>
            <w:pPr>
              <w:rPr>
                <w:rFonts w:ascii="Arial"/>
              </w:rPr>
            </w:pPr>
            <w:r>
              <w:rPr>
                <w:rFonts w:ascii="Arial"/>
              </w:rPr>
            </w:r>
            <w:r/>
          </w:p>
        </w:tc>
        <w:tc>
          <w:tcPr>
            <w:tcW w:w="4285" w:type="dxa"/>
            <w:textDirection w:val="lrTb"/>
            <w:noWrap w:val="false"/>
          </w:tcPr>
          <w:p>
            <w:pPr>
              <w:pStyle w:val="1274"/>
              <w:ind w:left="120" w:right="208" w:hanging="3"/>
              <w:spacing w:before="85" w:line="242" w:lineRule="auto"/>
              <w:rPr>
                <w:rFonts w:hint="eastAsia"/>
                <w:lang w:eastAsia="zh-CN"/>
              </w:rPr>
            </w:pPr>
            <w:r>
              <w:rPr>
                <w:spacing w:val="-1"/>
                <w:lang w:eastAsia="zh-CN"/>
              </w:rPr>
              <w:t xml:space="preserve">有稳定的志愿服务团队，志愿者专业能力、工作情</w:t>
            </w:r>
            <w:r>
              <w:rPr>
                <w:spacing w:val="-6"/>
                <w:lang w:eastAsia="zh-CN"/>
              </w:rPr>
              <w:t xml:space="preserve">况。好的</w:t>
            </w:r>
            <w:r>
              <w:rPr>
                <w:spacing w:val="-34"/>
                <w:lang w:eastAsia="zh-CN"/>
              </w:rPr>
              <w:t xml:space="preserve"> </w:t>
            </w:r>
            <w:r>
              <w:rPr>
                <w:spacing w:val="-6"/>
                <w:lang w:eastAsia="zh-CN"/>
              </w:rPr>
              <w:t xml:space="preserve">2</w:t>
            </w:r>
            <w:r>
              <w:rPr>
                <w:spacing w:val="-41"/>
                <w:lang w:eastAsia="zh-CN"/>
              </w:rPr>
              <w:t xml:space="preserve"> </w:t>
            </w:r>
            <w:r>
              <w:rPr>
                <w:spacing w:val="-6"/>
                <w:lang w:eastAsia="zh-CN"/>
              </w:rPr>
              <w:t xml:space="preserve">分,一般</w:t>
            </w:r>
            <w:r>
              <w:rPr>
                <w:spacing w:val="-34"/>
                <w:lang w:eastAsia="zh-CN"/>
              </w:rPr>
              <w:t xml:space="preserve"> </w:t>
            </w:r>
            <w:r>
              <w:rPr>
                <w:spacing w:val="-6"/>
                <w:lang w:eastAsia="zh-CN"/>
              </w:rPr>
              <w:t xml:space="preserve">1</w:t>
            </w:r>
            <w:r>
              <w:rPr>
                <w:spacing w:val="-41"/>
                <w:lang w:eastAsia="zh-CN"/>
              </w:rPr>
              <w:t xml:space="preserve"> </w:t>
            </w:r>
            <w:r>
              <w:rPr>
                <w:spacing w:val="-6"/>
                <w:lang w:eastAsia="zh-CN"/>
              </w:rPr>
              <w:t xml:space="preserve">分，没有不得分。</w:t>
            </w:r>
            <w:r/>
          </w:p>
        </w:tc>
        <w:tc>
          <w:tcPr>
            <w:tcW w:w="992" w:type="dxa"/>
            <w:textDirection w:val="lrTb"/>
            <w:noWrap w:val="false"/>
          </w:tcPr>
          <w:p>
            <w:pPr>
              <w:pStyle w:val="1274"/>
              <w:ind w:left="355"/>
              <w:spacing w:before="266" w:line="316" w:lineRule="exact"/>
              <w:rPr>
                <w:rFonts w:hint="eastAsia"/>
              </w:rPr>
            </w:pPr>
            <w:r>
              <w:rPr>
                <w:position w:val="1"/>
              </w:rPr>
              <w:t xml:space="preserve">2</w:t>
            </w:r>
            <w:r/>
          </w:p>
        </w:tc>
        <w:tc>
          <w:tcPr>
            <w:tcW w:w="851" w:type="dxa"/>
            <w:textDirection w:val="lrTb"/>
            <w:noWrap w:val="false"/>
          </w:tcPr>
          <w:p>
            <w:pPr>
              <w:rPr>
                <w:rFonts w:ascii="Arial"/>
              </w:rPr>
            </w:pPr>
            <w:r>
              <w:rPr>
                <w:rFonts w:ascii="Arial"/>
              </w:rPr>
            </w:r>
            <w:r/>
          </w:p>
        </w:tc>
      </w:tr>
      <w:tr>
        <w:trPr>
          <w:trHeight w:val="1144"/>
        </w:trPr>
        <w:tc>
          <w:tcPr>
            <w:tcW w:w="1043" w:type="dxa"/>
            <w:vMerge w:val="restart"/>
            <w:textDirection w:val="lrTb"/>
            <w:noWrap w:val="false"/>
          </w:tcPr>
          <w:p>
            <w:pPr>
              <w:spacing w:line="245" w:lineRule="auto"/>
              <w:rPr>
                <w:rFonts w:ascii="Arial"/>
              </w:rPr>
            </w:pPr>
            <w:r>
              <w:rPr>
                <w:rFonts w:ascii="Arial"/>
              </w:rPr>
            </w:r>
            <w:r/>
          </w:p>
          <w:p>
            <w:pPr>
              <w:spacing w:line="245" w:lineRule="auto"/>
              <w:rPr>
                <w:rFonts w:ascii="Arial"/>
              </w:rPr>
            </w:pPr>
            <w:r>
              <w:rPr>
                <w:rFonts w:ascii="Arial"/>
              </w:rPr>
            </w:r>
            <w:r/>
          </w:p>
          <w:p>
            <w:pPr>
              <w:spacing w:line="245" w:lineRule="auto"/>
              <w:rPr>
                <w:rFonts w:ascii="Arial"/>
              </w:rPr>
            </w:pPr>
            <w:r>
              <w:rPr>
                <w:rFonts w:ascii="Arial"/>
              </w:rPr>
            </w:r>
            <w:r/>
          </w:p>
          <w:p>
            <w:pPr>
              <w:spacing w:line="245" w:lineRule="auto"/>
              <w:rPr>
                <w:rFonts w:ascii="Arial"/>
              </w:rPr>
            </w:pPr>
            <w:r>
              <w:rPr>
                <w:rFonts w:ascii="Arial"/>
              </w:rPr>
            </w:r>
            <w:r/>
          </w:p>
          <w:p>
            <w:pPr>
              <w:pStyle w:val="1274"/>
              <w:ind w:left="169" w:right="169" w:firstLine="24"/>
              <w:spacing w:before="78" w:line="293" w:lineRule="auto"/>
              <w:rPr>
                <w:rFonts w:hint="eastAsia"/>
              </w:rPr>
            </w:pPr>
            <w:r>
              <w:rPr>
                <w:spacing w:val="-5"/>
              </w:rPr>
              <w:t xml:space="preserve">项目成效</w:t>
            </w:r>
            <w:r>
              <w:rPr>
                <w:spacing w:val="-13"/>
              </w:rPr>
              <w:t xml:space="preserve">（43</w:t>
            </w:r>
            <w:r>
              <w:rPr>
                <w:spacing w:val="-38"/>
              </w:rPr>
              <w:t xml:space="preserve"> </w:t>
            </w:r>
            <w:r>
              <w:rPr>
                <w:spacing w:val="-13"/>
              </w:rPr>
              <w:t xml:space="preserve">分）</w:t>
            </w:r>
            <w:r/>
          </w:p>
        </w:tc>
        <w:tc>
          <w:tcPr>
            <w:tcW w:w="1334" w:type="dxa"/>
            <w:vMerge w:val="restart"/>
            <w:textDirection w:val="lrTb"/>
            <w:noWrap w:val="false"/>
          </w:tcPr>
          <w:p>
            <w:pPr>
              <w:spacing w:line="245" w:lineRule="auto"/>
              <w:rPr>
                <w:rFonts w:ascii="Arial"/>
              </w:rPr>
            </w:pPr>
            <w:r>
              <w:rPr>
                <w:rFonts w:ascii="Arial"/>
              </w:rPr>
            </w:r>
            <w:r/>
          </w:p>
          <w:p>
            <w:pPr>
              <w:spacing w:line="245" w:lineRule="auto"/>
              <w:rPr>
                <w:rFonts w:ascii="Arial"/>
              </w:rPr>
            </w:pPr>
            <w:r>
              <w:rPr>
                <w:rFonts w:ascii="Arial"/>
              </w:rPr>
            </w:r>
            <w:r/>
          </w:p>
          <w:p>
            <w:pPr>
              <w:spacing w:line="245" w:lineRule="auto"/>
              <w:rPr>
                <w:rFonts w:ascii="Arial"/>
              </w:rPr>
            </w:pPr>
            <w:r>
              <w:rPr>
                <w:rFonts w:ascii="Arial"/>
              </w:rPr>
            </w:r>
            <w:r/>
          </w:p>
          <w:p>
            <w:pPr>
              <w:spacing w:line="245" w:lineRule="auto"/>
              <w:rPr>
                <w:rFonts w:ascii="Arial"/>
              </w:rPr>
            </w:pPr>
            <w:r>
              <w:rPr>
                <w:rFonts w:ascii="Arial"/>
              </w:rPr>
            </w:r>
            <w:r/>
          </w:p>
          <w:p>
            <w:pPr>
              <w:pStyle w:val="1274"/>
              <w:ind w:left="172" w:right="178" w:firstLine="25"/>
              <w:spacing w:before="78" w:line="293" w:lineRule="auto"/>
              <w:rPr>
                <w:rFonts w:hint="eastAsia"/>
              </w:rPr>
            </w:pPr>
            <w:r>
              <w:rPr>
                <w:spacing w:val="-4"/>
              </w:rPr>
              <w:t xml:space="preserve">服务成效</w:t>
            </w:r>
            <w:r>
              <w:rPr>
                <w:spacing w:val="-13"/>
              </w:rPr>
              <w:t xml:space="preserve">（25</w:t>
            </w:r>
            <w:r>
              <w:rPr>
                <w:spacing w:val="-38"/>
              </w:rPr>
              <w:t xml:space="preserve"> </w:t>
            </w:r>
            <w:r>
              <w:rPr>
                <w:spacing w:val="-13"/>
              </w:rPr>
              <w:t xml:space="preserve">分）</w:t>
            </w:r>
            <w:r/>
          </w:p>
        </w:tc>
        <w:tc>
          <w:tcPr>
            <w:tcW w:w="4285" w:type="dxa"/>
            <w:textDirection w:val="lrTb"/>
            <w:noWrap w:val="false"/>
          </w:tcPr>
          <w:p>
            <w:pPr>
              <w:pStyle w:val="1274"/>
              <w:ind w:left="117" w:right="25" w:firstLine="3"/>
              <w:spacing w:before="104" w:line="264" w:lineRule="auto"/>
              <w:rPr>
                <w:rFonts w:hint="eastAsia"/>
                <w:lang w:eastAsia="zh-CN"/>
              </w:rPr>
            </w:pPr>
            <w:r>
              <w:rPr>
                <w:spacing w:val="-4"/>
                <w:lang w:eastAsia="zh-CN"/>
              </w:rPr>
              <w:t xml:space="preserve">项目实施得到政府、社区、公众和服务对象的支持、</w:t>
            </w:r>
            <w:r>
              <w:rPr>
                <w:lang w:eastAsia="zh-CN"/>
              </w:rPr>
              <w:t xml:space="preserve">配合和响应以及相关方的评价。好的8－6</w:t>
            </w:r>
            <w:r>
              <w:rPr>
                <w:spacing w:val="-29"/>
                <w:lang w:eastAsia="zh-CN"/>
              </w:rPr>
              <w:t xml:space="preserve"> </w:t>
            </w:r>
            <w:r>
              <w:rPr>
                <w:lang w:eastAsia="zh-CN"/>
              </w:rPr>
              <w:t xml:space="preserve">分，良好</w:t>
            </w:r>
            <w:r>
              <w:rPr>
                <w:spacing w:val="-6"/>
                <w:lang w:eastAsia="zh-CN"/>
              </w:rPr>
              <w:t xml:space="preserve">5-3</w:t>
            </w:r>
            <w:r>
              <w:rPr>
                <w:spacing w:val="-33"/>
                <w:lang w:eastAsia="zh-CN"/>
              </w:rPr>
              <w:t xml:space="preserve"> </w:t>
            </w:r>
            <w:r>
              <w:rPr>
                <w:spacing w:val="-6"/>
                <w:lang w:eastAsia="zh-CN"/>
              </w:rPr>
              <w:t xml:space="preserve">分，一般</w:t>
            </w:r>
            <w:r>
              <w:rPr>
                <w:spacing w:val="-48"/>
                <w:lang w:eastAsia="zh-CN"/>
              </w:rPr>
              <w:t xml:space="preserve"> </w:t>
            </w:r>
            <w:r>
              <w:rPr>
                <w:spacing w:val="-6"/>
                <w:lang w:eastAsia="zh-CN"/>
              </w:rPr>
              <w:t xml:space="preserve">2－1</w:t>
            </w:r>
            <w:r>
              <w:rPr>
                <w:spacing w:val="-42"/>
                <w:lang w:eastAsia="zh-CN"/>
              </w:rPr>
              <w:t xml:space="preserve"> </w:t>
            </w:r>
            <w:r>
              <w:rPr>
                <w:spacing w:val="-6"/>
                <w:lang w:eastAsia="zh-CN"/>
              </w:rPr>
              <w:t xml:space="preserve">分。</w:t>
            </w:r>
            <w:r/>
          </w:p>
        </w:tc>
        <w:tc>
          <w:tcPr>
            <w:tcW w:w="992" w:type="dxa"/>
            <w:textDirection w:val="lrTb"/>
            <w:noWrap w:val="false"/>
          </w:tcPr>
          <w:p>
            <w:pPr>
              <w:spacing w:line="402" w:lineRule="auto"/>
              <w:rPr>
                <w:rFonts w:ascii="Arial"/>
              </w:rPr>
            </w:pPr>
            <w:r>
              <w:rPr>
                <w:rFonts w:ascii="Arial"/>
              </w:rPr>
            </w:r>
            <w:r/>
          </w:p>
          <w:p>
            <w:pPr>
              <w:pStyle w:val="1274"/>
              <w:ind w:left="353"/>
              <w:spacing w:before="78" w:line="241" w:lineRule="auto"/>
              <w:rPr>
                <w:rFonts w:hint="eastAsia"/>
              </w:rPr>
            </w:pPr>
            <w:r>
              <w:t xml:space="preserve">8</w:t>
            </w:r>
            <w:r/>
          </w:p>
        </w:tc>
        <w:tc>
          <w:tcPr>
            <w:tcW w:w="851" w:type="dxa"/>
            <w:textDirection w:val="lrTb"/>
            <w:noWrap w:val="false"/>
          </w:tcPr>
          <w:p>
            <w:pPr>
              <w:rPr>
                <w:rFonts w:ascii="Arial"/>
              </w:rPr>
            </w:pPr>
            <w:r>
              <w:rPr>
                <w:rFonts w:ascii="Arial"/>
              </w:rPr>
            </w:r>
            <w:r/>
          </w:p>
        </w:tc>
      </w:tr>
      <w:tr>
        <w:trPr>
          <w:trHeight w:val="765"/>
        </w:trPr>
        <w:tc>
          <w:tcPr>
            <w:tcW w:w="1043" w:type="dxa"/>
            <w:vMerge w:val="continue"/>
            <w:textDirection w:val="lrTb"/>
            <w:noWrap w:val="false"/>
          </w:tcPr>
          <w:p>
            <w:pPr>
              <w:rPr>
                <w:rFonts w:ascii="Arial"/>
              </w:rPr>
            </w:pPr>
            <w:r>
              <w:rPr>
                <w:rFonts w:ascii="Arial"/>
              </w:rPr>
            </w:r>
            <w:r/>
          </w:p>
        </w:tc>
        <w:tc>
          <w:tcPr>
            <w:tcW w:w="1334" w:type="dxa"/>
            <w:vMerge w:val="continue"/>
            <w:textDirection w:val="lrTb"/>
            <w:noWrap w:val="false"/>
          </w:tcPr>
          <w:p>
            <w:pPr>
              <w:rPr>
                <w:rFonts w:ascii="Arial"/>
              </w:rPr>
            </w:pPr>
            <w:r>
              <w:rPr>
                <w:rFonts w:ascii="Arial"/>
              </w:rPr>
            </w:r>
            <w:r/>
          </w:p>
        </w:tc>
        <w:tc>
          <w:tcPr>
            <w:tcW w:w="4285" w:type="dxa"/>
            <w:textDirection w:val="lrTb"/>
            <w:noWrap w:val="false"/>
          </w:tcPr>
          <w:p>
            <w:pPr>
              <w:pStyle w:val="1274"/>
              <w:ind w:left="124" w:right="208" w:hanging="4"/>
              <w:spacing w:before="105" w:line="250" w:lineRule="auto"/>
              <w:rPr>
                <w:rFonts w:hint="eastAsia"/>
                <w:lang w:eastAsia="zh-CN"/>
              </w:rPr>
            </w:pPr>
            <w:r>
              <w:rPr>
                <w:spacing w:val="-1"/>
                <w:lang w:eastAsia="zh-CN"/>
              </w:rPr>
              <w:t xml:space="preserve">项目覆盖人群家庭生活、精神状态等得到改善改变</w:t>
            </w:r>
            <w:r>
              <w:rPr>
                <w:spacing w:val="-8"/>
                <w:lang w:eastAsia="zh-CN"/>
              </w:rPr>
              <w:t xml:space="preserve">情况。好的</w:t>
            </w:r>
            <w:r>
              <w:rPr>
                <w:spacing w:val="-18"/>
                <w:lang w:eastAsia="zh-CN"/>
              </w:rPr>
              <w:t xml:space="preserve"> </w:t>
            </w:r>
            <w:r>
              <w:rPr>
                <w:spacing w:val="-8"/>
                <w:lang w:eastAsia="zh-CN"/>
              </w:rPr>
              <w:t xml:space="preserve">10-8</w:t>
            </w:r>
            <w:r>
              <w:rPr>
                <w:spacing w:val="-41"/>
                <w:lang w:eastAsia="zh-CN"/>
              </w:rPr>
              <w:t xml:space="preserve"> </w:t>
            </w:r>
            <w:r>
              <w:rPr>
                <w:spacing w:val="-8"/>
                <w:lang w:eastAsia="zh-CN"/>
              </w:rPr>
              <w:t xml:space="preserve">分，</w:t>
            </w:r>
            <w:r>
              <w:rPr>
                <w:spacing w:val="-69"/>
                <w:lang w:eastAsia="zh-CN"/>
              </w:rPr>
              <w:t xml:space="preserve"> </w:t>
            </w:r>
            <w:r>
              <w:rPr>
                <w:spacing w:val="-8"/>
                <w:lang w:eastAsia="zh-CN"/>
              </w:rPr>
              <w:t xml:space="preserve">良好</w:t>
            </w:r>
            <w:r>
              <w:rPr>
                <w:spacing w:val="-46"/>
                <w:lang w:eastAsia="zh-CN"/>
              </w:rPr>
              <w:t xml:space="preserve"> </w:t>
            </w:r>
            <w:r>
              <w:rPr>
                <w:spacing w:val="-8"/>
                <w:lang w:eastAsia="zh-CN"/>
              </w:rPr>
              <w:t xml:space="preserve">7-4</w:t>
            </w:r>
            <w:r>
              <w:rPr>
                <w:spacing w:val="-41"/>
                <w:lang w:eastAsia="zh-CN"/>
              </w:rPr>
              <w:t xml:space="preserve"> </w:t>
            </w:r>
            <w:r>
              <w:rPr>
                <w:spacing w:val="-8"/>
                <w:lang w:eastAsia="zh-CN"/>
              </w:rPr>
              <w:t xml:space="preserve">分，一般</w:t>
            </w:r>
            <w:r>
              <w:rPr>
                <w:spacing w:val="-47"/>
                <w:lang w:eastAsia="zh-CN"/>
              </w:rPr>
              <w:t xml:space="preserve"> </w:t>
            </w:r>
            <w:r>
              <w:rPr>
                <w:spacing w:val="-8"/>
                <w:lang w:eastAsia="zh-CN"/>
              </w:rPr>
              <w:t xml:space="preserve">3-1</w:t>
            </w:r>
            <w:r>
              <w:rPr>
                <w:spacing w:val="-41"/>
                <w:lang w:eastAsia="zh-CN"/>
              </w:rPr>
              <w:t xml:space="preserve"> </w:t>
            </w:r>
            <w:r>
              <w:rPr>
                <w:spacing w:val="-8"/>
                <w:lang w:eastAsia="zh-CN"/>
              </w:rPr>
              <w:t xml:space="preserve">分。</w:t>
            </w:r>
            <w:r/>
          </w:p>
        </w:tc>
        <w:tc>
          <w:tcPr>
            <w:tcW w:w="992" w:type="dxa"/>
            <w:textDirection w:val="lrTb"/>
            <w:noWrap w:val="false"/>
          </w:tcPr>
          <w:p>
            <w:pPr>
              <w:pStyle w:val="1274"/>
              <w:ind w:left="309"/>
              <w:spacing w:before="293" w:line="241" w:lineRule="auto"/>
              <w:rPr>
                <w:rFonts w:hint="eastAsia"/>
              </w:rPr>
            </w:pPr>
            <w:r>
              <w:rPr>
                <w:spacing w:val="-14"/>
              </w:rPr>
              <w:t xml:space="preserve">10</w:t>
            </w:r>
            <w:r/>
          </w:p>
        </w:tc>
        <w:tc>
          <w:tcPr>
            <w:tcW w:w="851" w:type="dxa"/>
            <w:textDirection w:val="lrTb"/>
            <w:noWrap w:val="false"/>
          </w:tcPr>
          <w:p>
            <w:pPr>
              <w:rPr>
                <w:rFonts w:ascii="Arial"/>
              </w:rPr>
            </w:pPr>
            <w:r>
              <w:rPr>
                <w:rFonts w:ascii="Arial"/>
              </w:rPr>
            </w:r>
            <w:r/>
          </w:p>
        </w:tc>
      </w:tr>
      <w:tr>
        <w:trPr>
          <w:trHeight w:val="1135"/>
        </w:trPr>
        <w:tc>
          <w:tcPr>
            <w:tcW w:w="1043" w:type="dxa"/>
            <w:vMerge w:val="continue"/>
            <w:textDirection w:val="lrTb"/>
            <w:noWrap w:val="false"/>
          </w:tcPr>
          <w:p>
            <w:pPr>
              <w:rPr>
                <w:rFonts w:ascii="Arial"/>
              </w:rPr>
            </w:pPr>
            <w:r>
              <w:rPr>
                <w:rFonts w:ascii="Arial"/>
              </w:rPr>
            </w:r>
            <w:r/>
          </w:p>
        </w:tc>
        <w:tc>
          <w:tcPr>
            <w:tcW w:w="1334" w:type="dxa"/>
            <w:vMerge w:val="continue"/>
            <w:textDirection w:val="lrTb"/>
            <w:noWrap w:val="false"/>
          </w:tcPr>
          <w:p>
            <w:pPr>
              <w:rPr>
                <w:rFonts w:ascii="Arial"/>
              </w:rPr>
            </w:pPr>
            <w:r>
              <w:rPr>
                <w:rFonts w:ascii="Arial"/>
              </w:rPr>
            </w:r>
            <w:r/>
          </w:p>
        </w:tc>
        <w:tc>
          <w:tcPr>
            <w:tcW w:w="4285" w:type="dxa"/>
            <w:textDirection w:val="lrTb"/>
            <w:noWrap w:val="false"/>
          </w:tcPr>
          <w:p>
            <w:pPr>
              <w:pStyle w:val="1274"/>
              <w:ind w:hanging="8"/>
              <w:rPr>
                <w:rFonts w:hint="eastAsia"/>
                <w:lang w:eastAsia="zh-CN"/>
              </w:rPr>
            </w:pPr>
            <w:r>
              <w:rPr>
                <w:spacing w:val="-1"/>
                <w:lang w:eastAsia="zh-CN"/>
              </w:rPr>
              <w:t xml:space="preserve">项目实施与社区建设契合度情况（推动服务对象参</w:t>
            </w:r>
            <w:r>
              <w:rPr>
                <w:spacing w:val="-2"/>
                <w:lang w:eastAsia="zh-CN"/>
              </w:rPr>
              <w:t xml:space="preserve">与社区民主自治，互帮互助，邻里守望等）。好的</w:t>
            </w:r>
            <w:r>
              <w:rPr>
                <w:spacing w:val="-8"/>
                <w:lang w:eastAsia="zh-CN"/>
              </w:rPr>
              <w:t xml:space="preserve">7-6</w:t>
            </w:r>
            <w:r>
              <w:rPr>
                <w:spacing w:val="-37"/>
                <w:lang w:eastAsia="zh-CN"/>
              </w:rPr>
              <w:t xml:space="preserve"> </w:t>
            </w:r>
            <w:r>
              <w:rPr>
                <w:spacing w:val="-8"/>
                <w:lang w:eastAsia="zh-CN"/>
              </w:rPr>
              <w:t xml:space="preserve">分，</w:t>
            </w:r>
            <w:r>
              <w:rPr>
                <w:spacing w:val="-69"/>
                <w:lang w:eastAsia="zh-CN"/>
              </w:rPr>
              <w:t xml:space="preserve"> </w:t>
            </w:r>
            <w:r>
              <w:rPr>
                <w:spacing w:val="-8"/>
                <w:lang w:eastAsia="zh-CN"/>
              </w:rPr>
              <w:t xml:space="preserve">良好</w:t>
            </w:r>
            <w:r>
              <w:rPr>
                <w:spacing w:val="-46"/>
                <w:lang w:eastAsia="zh-CN"/>
              </w:rPr>
              <w:t xml:space="preserve"> </w:t>
            </w:r>
            <w:r>
              <w:rPr>
                <w:spacing w:val="-8"/>
                <w:lang w:eastAsia="zh-CN"/>
              </w:rPr>
              <w:t xml:space="preserve">5-3</w:t>
            </w:r>
            <w:r>
              <w:rPr>
                <w:spacing w:val="-42"/>
                <w:lang w:eastAsia="zh-CN"/>
              </w:rPr>
              <w:t xml:space="preserve"> </w:t>
            </w:r>
            <w:r>
              <w:rPr>
                <w:spacing w:val="-8"/>
                <w:lang w:eastAsia="zh-CN"/>
              </w:rPr>
              <w:t xml:space="preserve">分，一般</w:t>
            </w:r>
            <w:r>
              <w:rPr>
                <w:spacing w:val="-48"/>
                <w:lang w:eastAsia="zh-CN"/>
              </w:rPr>
              <w:t xml:space="preserve"> </w:t>
            </w:r>
            <w:r>
              <w:rPr>
                <w:spacing w:val="-8"/>
                <w:lang w:eastAsia="zh-CN"/>
              </w:rPr>
              <w:t xml:space="preserve">2-1</w:t>
            </w:r>
            <w:r>
              <w:rPr>
                <w:spacing w:val="-42"/>
                <w:lang w:eastAsia="zh-CN"/>
              </w:rPr>
              <w:t xml:space="preserve"> </w:t>
            </w:r>
            <w:r>
              <w:rPr>
                <w:spacing w:val="-8"/>
                <w:lang w:eastAsia="zh-CN"/>
              </w:rPr>
              <w:t xml:space="preserve">分。</w:t>
            </w:r>
            <w:r/>
          </w:p>
        </w:tc>
        <w:tc>
          <w:tcPr>
            <w:tcW w:w="992" w:type="dxa"/>
            <w:textDirection w:val="lrTb"/>
            <w:noWrap w:val="false"/>
          </w:tcPr>
          <w:p>
            <w:pPr>
              <w:pStyle w:val="1274"/>
              <w:ind w:left="357"/>
              <w:spacing w:before="293" w:line="241" w:lineRule="auto"/>
              <w:rPr>
                <w:rFonts w:hint="eastAsia"/>
              </w:rPr>
            </w:pPr>
            <w:r>
              <w:t xml:space="preserve">7</w:t>
            </w:r>
            <w:r/>
          </w:p>
        </w:tc>
        <w:tc>
          <w:tcPr>
            <w:tcW w:w="851" w:type="dxa"/>
            <w:textDirection w:val="lrTb"/>
            <w:noWrap w:val="false"/>
          </w:tcPr>
          <w:p>
            <w:pPr>
              <w:rPr>
                <w:rFonts w:ascii="Arial"/>
              </w:rPr>
            </w:pPr>
            <w:r>
              <w:rPr>
                <w:rFonts w:ascii="Arial"/>
              </w:rPr>
            </w:r>
            <w:r/>
          </w:p>
        </w:tc>
      </w:tr>
      <w:tr>
        <w:trPr>
          <w:trHeight w:val="764"/>
        </w:trPr>
        <w:tc>
          <w:tcPr>
            <w:tcW w:w="1043" w:type="dxa"/>
            <w:vMerge w:val="continue"/>
            <w:textDirection w:val="lrTb"/>
            <w:noWrap w:val="false"/>
          </w:tcPr>
          <w:p>
            <w:pPr>
              <w:rPr>
                <w:rFonts w:ascii="Arial"/>
              </w:rPr>
            </w:pPr>
            <w:r>
              <w:rPr>
                <w:rFonts w:ascii="Arial"/>
              </w:rPr>
            </w:r>
            <w:r/>
          </w:p>
        </w:tc>
        <w:tc>
          <w:tcPr>
            <w:tcBorders>
              <w:bottom w:val="none" w:color="000000" w:sz="4" w:space="0"/>
            </w:tcBorders>
            <w:tcW w:w="1334" w:type="dxa"/>
            <w:vMerge w:val="restart"/>
            <w:textDirection w:val="lrTb"/>
            <w:noWrap w:val="false"/>
          </w:tcPr>
          <w:p>
            <w:pPr>
              <w:spacing w:line="297" w:lineRule="auto"/>
              <w:rPr>
                <w:rFonts w:ascii="Arial"/>
              </w:rPr>
            </w:pPr>
            <w:r>
              <w:rPr>
                <w:rFonts w:ascii="Arial"/>
              </w:rPr>
            </w:r>
            <w:r/>
          </w:p>
          <w:p>
            <w:pPr>
              <w:spacing w:line="298" w:lineRule="auto"/>
              <w:rPr>
                <w:rFonts w:ascii="Arial"/>
              </w:rPr>
            </w:pPr>
            <w:r>
              <w:rPr>
                <w:rFonts w:ascii="Arial"/>
              </w:rPr>
            </w:r>
            <w:r/>
          </w:p>
          <w:p>
            <w:pPr>
              <w:pStyle w:val="1274"/>
              <w:ind w:left="124" w:right="186" w:firstLine="75"/>
              <w:spacing w:before="78" w:line="293" w:lineRule="auto"/>
              <w:rPr>
                <w:rFonts w:hint="eastAsia"/>
              </w:rPr>
            </w:pPr>
            <w:r>
              <w:rPr>
                <w:spacing w:val="-5"/>
              </w:rPr>
              <w:t xml:space="preserve">项目影响</w:t>
            </w:r>
            <w:r>
              <w:rPr>
                <w:spacing w:val="-8"/>
              </w:rPr>
              <w:t xml:space="preserve">（15</w:t>
            </w:r>
            <w:r>
              <w:rPr>
                <w:spacing w:val="-42"/>
              </w:rPr>
              <w:t xml:space="preserve"> </w:t>
            </w:r>
            <w:r>
              <w:rPr>
                <w:spacing w:val="-8"/>
              </w:rPr>
              <w:t xml:space="preserve">分）</w:t>
            </w:r>
            <w:r/>
          </w:p>
        </w:tc>
        <w:tc>
          <w:tcPr>
            <w:tcW w:w="4285" w:type="dxa"/>
            <w:textDirection w:val="lrTb"/>
            <w:noWrap w:val="false"/>
          </w:tcPr>
          <w:p>
            <w:pPr>
              <w:pStyle w:val="1274"/>
              <w:ind w:left="119" w:right="208"/>
              <w:spacing w:before="98" w:line="252" w:lineRule="auto"/>
              <w:rPr>
                <w:rFonts w:hint="eastAsia"/>
                <w:lang w:eastAsia="zh-CN"/>
              </w:rPr>
            </w:pPr>
            <w:r>
              <w:rPr>
                <w:spacing w:val="-1"/>
                <w:lang w:eastAsia="zh-CN"/>
              </w:rPr>
              <w:t xml:space="preserve">信息公开和加强对外宣传交流情况。其中市级以上</w:t>
            </w:r>
            <w:r>
              <w:rPr>
                <w:spacing w:val="3"/>
                <w:lang w:eastAsia="zh-CN"/>
              </w:rPr>
              <w:t xml:space="preserve">媒体正面宣传报道的得5</w:t>
            </w:r>
            <w:r>
              <w:rPr>
                <w:spacing w:val="-41"/>
                <w:lang w:eastAsia="zh-CN"/>
              </w:rPr>
              <w:t xml:space="preserve"> </w:t>
            </w:r>
            <w:r>
              <w:rPr>
                <w:spacing w:val="3"/>
                <w:lang w:eastAsia="zh-CN"/>
              </w:rPr>
              <w:t xml:space="preserve">分，其它视情得4-</w:t>
            </w:r>
            <w:r>
              <w:rPr>
                <w:spacing w:val="2"/>
                <w:lang w:eastAsia="zh-CN"/>
              </w:rPr>
              <w:t xml:space="preserve">1</w:t>
            </w:r>
            <w:r>
              <w:rPr>
                <w:spacing w:val="-42"/>
                <w:lang w:eastAsia="zh-CN"/>
              </w:rPr>
              <w:t xml:space="preserve"> </w:t>
            </w:r>
            <w:r>
              <w:rPr>
                <w:spacing w:val="2"/>
                <w:lang w:eastAsia="zh-CN"/>
              </w:rPr>
              <w:t xml:space="preserve">分。</w:t>
            </w:r>
            <w:r/>
          </w:p>
        </w:tc>
        <w:tc>
          <w:tcPr>
            <w:tcW w:w="992" w:type="dxa"/>
            <w:textDirection w:val="lrTb"/>
            <w:noWrap w:val="false"/>
          </w:tcPr>
          <w:p>
            <w:pPr>
              <w:pStyle w:val="1274"/>
              <w:ind w:left="357"/>
              <w:spacing w:before="289" w:line="241" w:lineRule="auto"/>
              <w:rPr>
                <w:rFonts w:hint="eastAsia"/>
              </w:rPr>
            </w:pPr>
            <w:r>
              <w:t xml:space="preserve">5</w:t>
            </w:r>
            <w:r/>
          </w:p>
        </w:tc>
        <w:tc>
          <w:tcPr>
            <w:tcW w:w="851" w:type="dxa"/>
            <w:textDirection w:val="lrTb"/>
            <w:noWrap w:val="false"/>
          </w:tcPr>
          <w:p>
            <w:pPr>
              <w:rPr>
                <w:rFonts w:ascii="Arial"/>
              </w:rPr>
            </w:pPr>
            <w:r>
              <w:rPr>
                <w:rFonts w:ascii="Arial"/>
              </w:rPr>
            </w:r>
            <w:r/>
          </w:p>
        </w:tc>
      </w:tr>
      <w:tr>
        <w:trPr>
          <w:trHeight w:val="1144"/>
        </w:trPr>
        <w:tc>
          <w:tcPr>
            <w:tcW w:w="1043" w:type="dxa"/>
            <w:vMerge w:val="continue"/>
            <w:textDirection w:val="lrTb"/>
            <w:noWrap w:val="false"/>
          </w:tcPr>
          <w:p>
            <w:pPr>
              <w:rPr>
                <w:rFonts w:ascii="Arial"/>
              </w:rPr>
            </w:pPr>
            <w:r>
              <w:rPr>
                <w:rFonts w:ascii="Arial"/>
              </w:rPr>
            </w:r>
            <w:r/>
          </w:p>
        </w:tc>
        <w:tc>
          <w:tcPr>
            <w:tcBorders>
              <w:top w:val="none" w:color="000000" w:sz="4" w:space="0"/>
            </w:tcBorders>
            <w:tcW w:w="1334" w:type="dxa"/>
            <w:vMerge w:val="continue"/>
            <w:textDirection w:val="lrTb"/>
            <w:noWrap w:val="false"/>
          </w:tcPr>
          <w:p>
            <w:pPr>
              <w:rPr>
                <w:rFonts w:ascii="Arial"/>
              </w:rPr>
            </w:pPr>
            <w:r>
              <w:rPr>
                <w:rFonts w:ascii="Arial"/>
              </w:rPr>
            </w:r>
            <w:r/>
          </w:p>
        </w:tc>
        <w:tc>
          <w:tcPr>
            <w:tcW w:w="4285" w:type="dxa"/>
            <w:textDirection w:val="lrTb"/>
            <w:noWrap w:val="false"/>
          </w:tcPr>
          <w:p>
            <w:pPr>
              <w:pStyle w:val="1274"/>
              <w:ind w:left="120"/>
              <w:spacing w:before="101" w:line="222" w:lineRule="auto"/>
              <w:rPr>
                <w:rFonts w:hint="eastAsia"/>
                <w:lang w:eastAsia="zh-CN"/>
              </w:rPr>
            </w:pPr>
            <w:r>
              <w:rPr>
                <w:spacing w:val="-1"/>
                <w:lang w:eastAsia="zh-CN"/>
              </w:rPr>
              <w:t xml:space="preserve">项目的实施和典型案例对同类服务起到示范影响，</w:t>
            </w:r>
            <w:r>
              <w:rPr>
                <w:spacing w:val="-11"/>
                <w:lang w:eastAsia="zh-CN"/>
              </w:rPr>
              <w:t xml:space="preserve">具有良好示范性和</w:t>
            </w:r>
            <w:r>
              <w:rPr>
                <w:spacing w:val="-11"/>
                <w:lang w:eastAsia="zh-CN"/>
              </w:rPr>
              <w:t xml:space="preserve">可</w:t>
            </w:r>
            <w:r>
              <w:rPr>
                <w:spacing w:val="-11"/>
                <w:lang w:eastAsia="zh-CN"/>
              </w:rPr>
              <w:t xml:space="preserve">推广性。好的</w:t>
            </w:r>
            <w:r>
              <w:rPr>
                <w:spacing w:val="-21"/>
                <w:lang w:eastAsia="zh-CN"/>
              </w:rPr>
              <w:t xml:space="preserve"> </w:t>
            </w:r>
            <w:r>
              <w:rPr>
                <w:spacing w:val="-11"/>
                <w:lang w:eastAsia="zh-CN"/>
              </w:rPr>
              <w:t xml:space="preserve">10-8</w:t>
            </w:r>
            <w:r>
              <w:rPr>
                <w:spacing w:val="-42"/>
                <w:lang w:eastAsia="zh-CN"/>
              </w:rPr>
              <w:t xml:space="preserve"> </w:t>
            </w:r>
            <w:r>
              <w:rPr>
                <w:spacing w:val="-11"/>
                <w:lang w:eastAsia="zh-CN"/>
              </w:rPr>
              <w:t xml:space="preserve">分，良好</w:t>
            </w:r>
            <w:r>
              <w:rPr>
                <w:spacing w:val="-46"/>
                <w:lang w:eastAsia="zh-CN"/>
              </w:rPr>
              <w:t xml:space="preserve"> </w:t>
            </w:r>
            <w:r>
              <w:rPr>
                <w:spacing w:val="-11"/>
                <w:lang w:eastAsia="zh-CN"/>
              </w:rPr>
              <w:t xml:space="preserve">7-4</w:t>
            </w:r>
            <w:r>
              <w:rPr>
                <w:spacing w:val="-6"/>
                <w:lang w:eastAsia="zh-CN"/>
              </w:rPr>
              <w:t xml:space="preserve">分，一般</w:t>
            </w:r>
            <w:r>
              <w:rPr>
                <w:spacing w:val="-45"/>
                <w:lang w:eastAsia="zh-CN"/>
              </w:rPr>
              <w:t xml:space="preserve"> </w:t>
            </w:r>
            <w:r>
              <w:rPr>
                <w:spacing w:val="-6"/>
                <w:lang w:eastAsia="zh-CN"/>
              </w:rPr>
              <w:t xml:space="preserve">3-1</w:t>
            </w:r>
            <w:r>
              <w:rPr>
                <w:spacing w:val="-41"/>
                <w:lang w:eastAsia="zh-CN"/>
              </w:rPr>
              <w:t xml:space="preserve"> </w:t>
            </w:r>
            <w:r>
              <w:rPr>
                <w:spacing w:val="-6"/>
                <w:lang w:eastAsia="zh-CN"/>
              </w:rPr>
              <w:t xml:space="preserve">分。</w:t>
            </w:r>
            <w:r/>
          </w:p>
        </w:tc>
        <w:tc>
          <w:tcPr>
            <w:tcW w:w="992" w:type="dxa"/>
            <w:textDirection w:val="lrTb"/>
            <w:noWrap w:val="false"/>
          </w:tcPr>
          <w:p>
            <w:pPr>
              <w:spacing w:line="400" w:lineRule="auto"/>
              <w:rPr>
                <w:rFonts w:ascii="Arial"/>
              </w:rPr>
            </w:pPr>
            <w:r>
              <w:rPr>
                <w:rFonts w:ascii="Arial"/>
              </w:rPr>
            </w:r>
            <w:r/>
          </w:p>
          <w:p>
            <w:pPr>
              <w:pStyle w:val="1274"/>
              <w:ind w:left="309"/>
              <w:spacing w:before="78" w:line="241" w:lineRule="auto"/>
              <w:rPr>
                <w:rFonts w:hint="eastAsia"/>
              </w:rPr>
            </w:pPr>
            <w:r>
              <w:rPr>
                <w:spacing w:val="-14"/>
              </w:rPr>
              <w:t xml:space="preserve">10</w:t>
            </w:r>
            <w:r/>
          </w:p>
        </w:tc>
        <w:tc>
          <w:tcPr>
            <w:tcW w:w="851" w:type="dxa"/>
            <w:textDirection w:val="lrTb"/>
            <w:noWrap w:val="false"/>
          </w:tcPr>
          <w:p>
            <w:pPr>
              <w:rPr>
                <w:rFonts w:ascii="Arial"/>
              </w:rPr>
            </w:pPr>
            <w:r>
              <w:rPr>
                <w:rFonts w:ascii="Arial"/>
              </w:rPr>
            </w:r>
            <w:r/>
          </w:p>
        </w:tc>
      </w:tr>
      <w:tr>
        <w:trPr>
          <w:trHeight w:val="1084"/>
        </w:trPr>
        <w:tc>
          <w:tcPr>
            <w:tcW w:w="1043" w:type="dxa"/>
            <w:vMerge w:val="continue"/>
            <w:textDirection w:val="lrTb"/>
            <w:noWrap w:val="false"/>
          </w:tcPr>
          <w:p>
            <w:pPr>
              <w:rPr>
                <w:rFonts w:ascii="Arial"/>
              </w:rPr>
            </w:pPr>
            <w:r>
              <w:rPr>
                <w:rFonts w:ascii="Arial"/>
              </w:rPr>
            </w:r>
            <w:r/>
          </w:p>
        </w:tc>
        <w:tc>
          <w:tcPr>
            <w:tcW w:w="1334" w:type="dxa"/>
            <w:textDirection w:val="lrTb"/>
            <w:noWrap w:val="false"/>
          </w:tcPr>
          <w:p>
            <w:pPr>
              <w:pStyle w:val="1274"/>
              <w:ind w:left="231" w:right="186" w:hanging="33"/>
              <w:spacing w:before="264" w:line="279" w:lineRule="auto"/>
              <w:rPr>
                <w:rFonts w:hint="eastAsia"/>
              </w:rPr>
            </w:pPr>
            <w:r>
              <w:rPr>
                <w:spacing w:val="-4"/>
              </w:rPr>
              <w:t xml:space="preserve">劝募能力</w:t>
            </w:r>
            <w:r>
              <w:rPr>
                <w:spacing w:val="-10"/>
              </w:rPr>
              <w:t xml:space="preserve">（3</w:t>
            </w:r>
            <w:r>
              <w:rPr>
                <w:spacing w:val="-42"/>
              </w:rPr>
              <w:t xml:space="preserve"> </w:t>
            </w:r>
            <w:r>
              <w:rPr>
                <w:spacing w:val="-10"/>
              </w:rPr>
              <w:t xml:space="preserve">分）</w:t>
            </w:r>
            <w:r/>
          </w:p>
        </w:tc>
        <w:tc>
          <w:tcPr>
            <w:tcW w:w="4285" w:type="dxa"/>
            <w:textDirection w:val="lrTb"/>
            <w:noWrap w:val="false"/>
          </w:tcPr>
          <w:p>
            <w:pPr>
              <w:pStyle w:val="1274"/>
              <w:ind w:left="120" w:right="208"/>
              <w:spacing w:before="83" w:line="254" w:lineRule="auto"/>
              <w:rPr>
                <w:rFonts w:hint="eastAsia"/>
                <w:lang w:eastAsia="zh-CN"/>
              </w:rPr>
            </w:pPr>
            <w:r>
              <w:rPr>
                <w:spacing w:val="-1"/>
                <w:lang w:eastAsia="zh-CN"/>
              </w:rPr>
              <w:t xml:space="preserve">项目得到相关资金配套、社会捐赠等支持情况。其</w:t>
            </w:r>
            <w:r>
              <w:rPr>
                <w:spacing w:val="2"/>
                <w:lang w:eastAsia="zh-CN"/>
              </w:rPr>
              <w:t xml:space="preserve">中配套和捐赠款物价值3</w:t>
            </w:r>
            <w:r>
              <w:rPr>
                <w:spacing w:val="-24"/>
                <w:lang w:eastAsia="zh-CN"/>
              </w:rPr>
              <w:t xml:space="preserve"> </w:t>
            </w:r>
            <w:r>
              <w:rPr>
                <w:spacing w:val="2"/>
                <w:lang w:eastAsia="zh-CN"/>
              </w:rPr>
              <w:t xml:space="preserve">万元以上的得3</w:t>
            </w:r>
            <w:r>
              <w:rPr>
                <w:spacing w:val="-41"/>
                <w:lang w:eastAsia="zh-CN"/>
              </w:rPr>
              <w:t xml:space="preserve"> </w:t>
            </w:r>
            <w:r>
              <w:rPr>
                <w:spacing w:val="2"/>
                <w:lang w:eastAsia="zh-CN"/>
              </w:rPr>
              <w:t xml:space="preserve">分，3－1</w:t>
            </w:r>
            <w:r>
              <w:rPr>
                <w:spacing w:val="1"/>
                <w:lang w:eastAsia="zh-CN"/>
              </w:rPr>
              <w:t xml:space="preserve">万元的</w:t>
            </w:r>
            <w:r>
              <w:rPr>
                <w:spacing w:val="1"/>
                <w:lang w:eastAsia="zh-CN"/>
              </w:rPr>
              <w:t xml:space="preserve">依次得</w:t>
            </w:r>
            <w:r>
              <w:rPr>
                <w:spacing w:val="1"/>
                <w:lang w:eastAsia="zh-CN"/>
              </w:rPr>
              <w:t xml:space="preserve">2-1</w:t>
            </w:r>
            <w:r>
              <w:rPr>
                <w:spacing w:val="-37"/>
                <w:lang w:eastAsia="zh-CN"/>
              </w:rPr>
              <w:t xml:space="preserve"> </w:t>
            </w:r>
            <w:r>
              <w:rPr>
                <w:spacing w:val="1"/>
                <w:lang w:eastAsia="zh-CN"/>
              </w:rPr>
              <w:t xml:space="preserve">分，其它视情得分。</w:t>
            </w:r>
            <w:r/>
          </w:p>
        </w:tc>
        <w:tc>
          <w:tcPr>
            <w:tcW w:w="992" w:type="dxa"/>
            <w:textDirection w:val="lrTb"/>
            <w:noWrap w:val="false"/>
          </w:tcPr>
          <w:p>
            <w:pPr>
              <w:spacing w:line="364" w:lineRule="auto"/>
              <w:rPr>
                <w:rFonts w:ascii="Arial"/>
              </w:rPr>
            </w:pPr>
            <w:r>
              <w:rPr>
                <w:rFonts w:ascii="Arial"/>
              </w:rPr>
            </w:r>
            <w:r/>
          </w:p>
          <w:p>
            <w:pPr>
              <w:pStyle w:val="1274"/>
              <w:ind w:left="357"/>
              <w:spacing w:before="78" w:line="241" w:lineRule="auto"/>
              <w:rPr>
                <w:rFonts w:hint="eastAsia"/>
              </w:rPr>
            </w:pPr>
            <w:r>
              <w:t xml:space="preserve">3</w:t>
            </w:r>
            <w:r/>
          </w:p>
        </w:tc>
        <w:tc>
          <w:tcPr>
            <w:tcW w:w="851" w:type="dxa"/>
            <w:textDirection w:val="lrTb"/>
            <w:noWrap w:val="false"/>
          </w:tcPr>
          <w:p>
            <w:pPr>
              <w:rPr>
                <w:rFonts w:ascii="Arial"/>
              </w:rPr>
            </w:pPr>
            <w:r>
              <w:rPr>
                <w:rFonts w:ascii="Arial"/>
              </w:rPr>
            </w:r>
            <w:r/>
          </w:p>
        </w:tc>
      </w:tr>
      <w:tr>
        <w:trPr>
          <w:trHeight w:val="701"/>
        </w:trPr>
        <w:tc>
          <w:tcPr>
            <w:gridSpan w:val="5"/>
            <w:tcW w:w="8505" w:type="dxa"/>
            <w:textDirection w:val="lrTb"/>
            <w:noWrap w:val="false"/>
          </w:tcPr>
          <w:p>
            <w:pPr>
              <w:pStyle w:val="1274"/>
              <w:ind w:left="4275"/>
              <w:spacing w:before="217" w:line="224" w:lineRule="auto"/>
              <w:rPr>
                <w:rFonts w:hint="eastAsia"/>
                <w:sz w:val="28"/>
                <w:szCs w:val="28"/>
              </w:rPr>
            </w:pPr>
            <w:r>
              <w:rPr>
                <w:b/>
                <w:bCs/>
                <w:spacing w:val="-9"/>
                <w:sz w:val="28"/>
                <w:szCs w:val="28"/>
              </w:rPr>
              <w:t xml:space="preserve">意见和建议</w:t>
            </w:r>
            <w:r/>
          </w:p>
        </w:tc>
      </w:tr>
      <w:tr>
        <w:trPr>
          <w:trHeight w:val="2354"/>
        </w:trPr>
        <w:tc>
          <w:tcPr>
            <w:gridSpan w:val="5"/>
            <w:tcW w:w="8505" w:type="dxa"/>
            <w:textDirection w:val="lrTb"/>
            <w:noWrap w:val="false"/>
          </w:tcPr>
          <w:p>
            <w:pPr>
              <w:rPr>
                <w:rFonts w:ascii="Arial"/>
              </w:rPr>
            </w:pPr>
            <w:r>
              <w:rPr>
                <w:rFonts w:ascii="Arial"/>
              </w:rPr>
            </w:r>
            <w:r/>
          </w:p>
        </w:tc>
      </w:tr>
    </w:tbl>
    <w:p>
      <w:pPr>
        <w:ind w:left="6382"/>
        <w:spacing w:before="101" w:line="229" w:lineRule="auto"/>
        <w:rPr>
          <w:rFonts w:hint="eastAsia" w:ascii="仿宋" w:hAnsi="仿宋" w:eastAsia="仿宋" w:cs="仿宋"/>
          <w:sz w:val="31"/>
          <w:szCs w:val="31"/>
        </w:rPr>
      </w:pPr>
      <w:r>
        <w:rPr>
          <w:rFonts w:ascii="仿宋" w:hAnsi="仿宋" w:eastAsia="仿宋" w:cs="仿宋"/>
          <w:b/>
          <w:bCs/>
          <w:spacing w:val="-8"/>
          <w:sz w:val="31"/>
          <w:szCs w:val="31"/>
        </w:rPr>
        <w:t xml:space="preserve">总分：</w:t>
      </w:r>
      <w:r/>
    </w:p>
    <w:p>
      <w:pPr>
        <w:pStyle w:val="837"/>
        <w:spacing w:line="309" w:lineRule="auto"/>
      </w:pPr>
      <w:r/>
      <w:r/>
    </w:p>
    <w:p>
      <w:r/>
      <w:r/>
    </w:p>
    <w:p>
      <w:r/>
      <w:r/>
    </w:p>
    <w:p>
      <w:r/>
      <w:r/>
    </w:p>
    <w:p>
      <w:r/>
      <w:r/>
    </w:p>
    <w:p>
      <w:r/>
      <w:r/>
    </w:p>
    <w:p>
      <w:r/>
      <w:r/>
    </w:p>
    <w:p>
      <w:r/>
      <w:r/>
    </w:p>
    <w:p>
      <w:pPr>
        <w:rPr>
          <w:rFonts w:hint="eastAsia"/>
        </w:rPr>
      </w:pPr>
      <w:r>
        <w:rPr>
          <w:rFonts w:hint="eastAsia"/>
        </w:rPr>
      </w:r>
      <w:r/>
    </w:p>
    <w:p>
      <w:r/>
      <w:r/>
    </w:p>
    <w:p>
      <w:r/>
      <w:r/>
    </w:p>
    <w:tbl>
      <w:tblPr>
        <w:tblStyle w:val="1275"/>
        <w:tblW w:w="2064" w:type="dxa"/>
        <w:tblInd w:w="67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48"/>
        <w:gridCol w:w="1316"/>
      </w:tblGrid>
      <w:tr>
        <w:trPr>
          <w:trHeight w:val="817"/>
        </w:trPr>
        <w:tc>
          <w:tcPr>
            <w:tcW w:w="748" w:type="dxa"/>
            <w:textDirection w:val="lrTb"/>
            <w:noWrap w:val="false"/>
          </w:tcPr>
          <w:p>
            <w:pPr>
              <w:ind w:left="144"/>
              <w:spacing w:before="172" w:line="221" w:lineRule="auto"/>
              <w:rPr>
                <w:rFonts w:hint="eastAsia" w:ascii="宋体" w:hAnsi="宋体"/>
              </w:rPr>
            </w:pPr>
            <w:r/>
            <w:bookmarkStart w:id="74" w:name="OLE_LINK34"/>
            <w:r>
              <w:rPr>
                <w:rFonts w:ascii="宋体" w:hAnsi="宋体" w:cs="宋体"/>
                <w:spacing w:val="-7"/>
                <w:sz w:val="24"/>
              </w:rPr>
              <w:t xml:space="preserve">项目</w:t>
            </w:r>
            <w:r/>
          </w:p>
          <w:p>
            <w:pPr>
              <w:ind w:left="142"/>
              <w:spacing w:before="34" w:line="220" w:lineRule="auto"/>
              <w:rPr>
                <w:rFonts w:hint="eastAsia" w:ascii="宋体" w:hAnsi="宋体"/>
              </w:rPr>
            </w:pPr>
            <w:r>
              <w:rPr>
                <w:rFonts w:ascii="宋体" w:hAnsi="宋体" w:cs="宋体"/>
                <w:spacing w:val="-6"/>
                <w:sz w:val="24"/>
              </w:rPr>
              <w:t xml:space="preserve">编号</w:t>
            </w:r>
            <w:r/>
          </w:p>
        </w:tc>
        <w:tc>
          <w:tcPr>
            <w:tcW w:w="1316" w:type="dxa"/>
            <w:textDirection w:val="lrTb"/>
            <w:noWrap w:val="false"/>
          </w:tcPr>
          <w:p>
            <w:pPr>
              <w:rPr>
                <w:rFonts w:ascii="Arial"/>
              </w:rPr>
            </w:pPr>
            <w:r>
              <w:rPr>
                <w:rFonts w:ascii="Arial"/>
              </w:rPr>
            </w:r>
            <w:bookmarkEnd w:id="74"/>
            <w:r/>
            <w:r/>
          </w:p>
        </w:tc>
      </w:tr>
    </w:tbl>
    <w:p>
      <w:pPr>
        <w:jc w:val="center"/>
        <w:spacing w:before="114" w:line="227" w:lineRule="auto"/>
        <w:rPr>
          <w:rFonts w:hint="eastAsia" w:ascii="黑体" w:hAnsi="黑体" w:eastAsia="黑体" w:cs="黑体"/>
          <w:b/>
          <w:bCs/>
          <w:sz w:val="35"/>
          <w:szCs w:val="35"/>
        </w:rPr>
      </w:pPr>
      <w:r>
        <w:rPr>
          <w:rFonts w:ascii="黑体" w:hAnsi="黑体" w:eastAsia="黑体" w:cs="黑体"/>
          <w:b/>
          <w:bCs/>
          <w:spacing w:val="6"/>
          <w:sz w:val="35"/>
          <w:szCs w:val="35"/>
        </w:rPr>
        <w:t xml:space="preserve">江宁</w:t>
      </w:r>
      <w:r>
        <w:rPr>
          <w:rFonts w:hint="eastAsia" w:ascii="黑体" w:hAnsi="黑体" w:eastAsia="黑体" w:cs="黑体"/>
          <w:b/>
          <w:bCs/>
          <w:spacing w:val="6"/>
          <w:sz w:val="35"/>
          <w:szCs w:val="35"/>
        </w:rPr>
        <w:t xml:space="preserve">街道民政服务平台购买服务</w:t>
      </w:r>
      <w:r>
        <w:rPr>
          <w:rFonts w:ascii="黑体" w:hAnsi="黑体" w:eastAsia="黑体" w:cs="黑体"/>
          <w:b/>
          <w:bCs/>
          <w:spacing w:val="6"/>
          <w:sz w:val="35"/>
          <w:szCs w:val="35"/>
        </w:rPr>
        <w:t xml:space="preserve">项目</w:t>
      </w:r>
      <w:r>
        <w:rPr>
          <w:rFonts w:ascii="黑体" w:hAnsi="黑体" w:eastAsia="黑体" w:cs="黑体"/>
          <w:b/>
          <w:bCs/>
          <w:sz w:val="35"/>
          <w:szCs w:val="35"/>
        </w:rPr>
        <w:t xml:space="preserve">日常监管评分表</w:t>
      </w:r>
      <w:r/>
    </w:p>
    <w:p>
      <w:pPr>
        <w:jc w:val="center"/>
        <w:spacing w:before="114" w:line="227" w:lineRule="auto"/>
      </w:pPr>
      <w:r>
        <w:rPr>
          <w:rFonts w:ascii="黑体" w:hAnsi="黑体" w:eastAsia="黑体" w:cs="黑体"/>
          <w:b/>
          <w:bCs/>
          <w:sz w:val="35"/>
          <w:szCs w:val="35"/>
        </w:rPr>
        <w:t xml:space="preserve">（月度/中期/结项）</w:t>
      </w:r>
      <w:r/>
    </w:p>
    <w:tbl>
      <w:tblPr>
        <w:tblStyle w:val="1275"/>
        <w:tblW w:w="87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42"/>
        <w:gridCol w:w="4796"/>
        <w:gridCol w:w="620"/>
        <w:gridCol w:w="2184"/>
      </w:tblGrid>
      <w:tr>
        <w:trPr>
          <w:trHeight w:val="644"/>
        </w:trPr>
        <w:tc>
          <w:tcPr>
            <w:tcW w:w="1142" w:type="dxa"/>
            <w:textDirection w:val="lrTb"/>
            <w:noWrap w:val="false"/>
          </w:tcPr>
          <w:p>
            <w:pPr>
              <w:pStyle w:val="1274"/>
              <w:ind w:left="105"/>
              <w:spacing w:before="212" w:line="222" w:lineRule="auto"/>
              <w:rPr>
                <w:rFonts w:hint="eastAsia"/>
              </w:rPr>
            </w:pPr>
            <w:r>
              <w:rPr>
                <w:b/>
                <w:bCs/>
                <w:spacing w:val="-7"/>
              </w:rPr>
              <w:t xml:space="preserve">一级指标</w:t>
            </w:r>
            <w:r/>
          </w:p>
        </w:tc>
        <w:tc>
          <w:tcPr>
            <w:tcW w:w="4796" w:type="dxa"/>
            <w:textDirection w:val="lrTb"/>
            <w:noWrap w:val="false"/>
          </w:tcPr>
          <w:p>
            <w:pPr>
              <w:pStyle w:val="1274"/>
              <w:ind w:left="1936"/>
              <w:spacing w:before="212" w:line="222" w:lineRule="auto"/>
              <w:rPr>
                <w:rFonts w:hint="eastAsia"/>
              </w:rPr>
            </w:pPr>
            <w:r>
              <w:rPr>
                <w:b/>
                <w:bCs/>
                <w:spacing w:val="-8"/>
              </w:rPr>
              <w:t xml:space="preserve">二级指标</w:t>
            </w:r>
            <w:r/>
          </w:p>
        </w:tc>
        <w:tc>
          <w:tcPr>
            <w:tcW w:w="620" w:type="dxa"/>
            <w:textDirection w:val="lrTb"/>
            <w:noWrap w:val="false"/>
          </w:tcPr>
          <w:p>
            <w:pPr>
              <w:pStyle w:val="1274"/>
              <w:ind w:left="85"/>
              <w:spacing w:before="211" w:line="223" w:lineRule="auto"/>
              <w:rPr>
                <w:rFonts w:hint="eastAsia"/>
              </w:rPr>
            </w:pPr>
            <w:r>
              <w:rPr>
                <w:b/>
                <w:bCs/>
                <w:spacing w:val="-12"/>
              </w:rPr>
              <w:t xml:space="preserve">分值</w:t>
            </w:r>
            <w:r/>
          </w:p>
        </w:tc>
        <w:tc>
          <w:tcPr>
            <w:tcW w:w="2184" w:type="dxa"/>
            <w:textDirection w:val="lrTb"/>
            <w:noWrap w:val="false"/>
          </w:tcPr>
          <w:p>
            <w:pPr>
              <w:pStyle w:val="1274"/>
              <w:ind w:left="622"/>
              <w:spacing w:before="212" w:line="222" w:lineRule="auto"/>
              <w:rPr>
                <w:rFonts w:hint="eastAsia"/>
              </w:rPr>
            </w:pPr>
            <w:r>
              <w:rPr>
                <w:b/>
                <w:bCs/>
                <w:spacing w:val="-7"/>
              </w:rPr>
              <w:t xml:space="preserve">评分标准</w:t>
            </w:r>
            <w:r/>
          </w:p>
        </w:tc>
      </w:tr>
      <w:tr>
        <w:trPr>
          <w:trHeight w:val="900"/>
        </w:trPr>
        <w:tc>
          <w:tcPr>
            <w:tcW w:w="1142" w:type="dxa"/>
            <w:textDirection w:val="lrTb"/>
            <w:noWrap w:val="false"/>
          </w:tcPr>
          <w:p>
            <w:pPr>
              <w:pStyle w:val="1274"/>
              <w:ind w:left="350" w:right="88" w:hanging="242"/>
              <w:spacing w:before="117" w:line="297" w:lineRule="auto"/>
              <w:rPr>
                <w:rFonts w:hint="eastAsia"/>
              </w:rPr>
            </w:pPr>
            <w:r>
              <w:rPr>
                <w:spacing w:val="-5"/>
              </w:rPr>
              <w:t xml:space="preserve">参与</w:t>
            </w:r>
            <w:r>
              <w:rPr>
                <w:rFonts w:hint="eastAsia"/>
                <w:spacing w:val="-5"/>
                <w:lang w:eastAsia="zh-CN"/>
              </w:rPr>
              <w:t xml:space="preserve">集中</w:t>
            </w:r>
            <w:r>
              <w:rPr>
                <w:spacing w:val="-12"/>
              </w:rPr>
              <w:t xml:space="preserve">活动</w:t>
            </w:r>
            <w:r/>
          </w:p>
        </w:tc>
        <w:tc>
          <w:tcPr>
            <w:tcW w:w="4796" w:type="dxa"/>
            <w:textDirection w:val="lrTb"/>
            <w:noWrap w:val="false"/>
          </w:tcPr>
          <w:p>
            <w:pPr>
              <w:spacing w:line="258" w:lineRule="auto"/>
              <w:rPr>
                <w:rFonts w:ascii="Arial"/>
              </w:rPr>
            </w:pPr>
            <w:r>
              <w:rPr>
                <w:rFonts w:ascii="Arial"/>
              </w:rPr>
            </w:r>
            <w:r/>
          </w:p>
          <w:p>
            <w:pPr>
              <w:pStyle w:val="1274"/>
              <w:ind w:right="273"/>
              <w:jc w:val="right"/>
              <w:spacing w:before="78" w:line="222" w:lineRule="auto"/>
              <w:rPr>
                <w:rFonts w:hint="eastAsia"/>
                <w:lang w:eastAsia="zh-CN"/>
              </w:rPr>
            </w:pPr>
            <w:r>
              <w:rPr>
                <w:spacing w:val="-14"/>
                <w:lang w:eastAsia="zh-CN"/>
              </w:rPr>
              <w:t xml:space="preserve">积极参与</w:t>
            </w:r>
            <w:r>
              <w:rPr>
                <w:rFonts w:hint="eastAsia"/>
                <w:spacing w:val="-14"/>
                <w:lang w:eastAsia="zh-CN"/>
              </w:rPr>
              <w:t xml:space="preserve">民政部门</w:t>
            </w:r>
            <w:r>
              <w:rPr>
                <w:spacing w:val="-14"/>
                <w:lang w:eastAsia="zh-CN"/>
              </w:rPr>
              <w:t xml:space="preserve">举办的培训、路演、会议等。</w:t>
            </w:r>
            <w:r/>
          </w:p>
        </w:tc>
        <w:tc>
          <w:tcPr>
            <w:tcW w:w="620" w:type="dxa"/>
            <w:textDirection w:val="lrTb"/>
            <w:noWrap w:val="false"/>
          </w:tcPr>
          <w:p>
            <w:pPr>
              <w:spacing w:line="258" w:lineRule="auto"/>
              <w:rPr>
                <w:rFonts w:ascii="Arial"/>
              </w:rPr>
            </w:pPr>
            <w:r>
              <w:rPr>
                <w:rFonts w:ascii="Arial"/>
              </w:rPr>
            </w:r>
            <w:r/>
          </w:p>
          <w:p>
            <w:pPr>
              <w:pStyle w:val="1274"/>
              <w:ind w:left="258"/>
              <w:spacing w:before="78" w:line="241" w:lineRule="auto"/>
              <w:rPr>
                <w:rFonts w:hint="eastAsia"/>
              </w:rPr>
            </w:pPr>
            <w:r>
              <w:t xml:space="preserve">8</w:t>
            </w:r>
            <w:r/>
          </w:p>
        </w:tc>
        <w:tc>
          <w:tcPr>
            <w:tcW w:w="2184" w:type="dxa"/>
            <w:textDirection w:val="lrTb"/>
            <w:noWrap w:val="false"/>
          </w:tcPr>
          <w:p>
            <w:pPr>
              <w:spacing w:line="258" w:lineRule="auto"/>
              <w:rPr>
                <w:rFonts w:ascii="Arial"/>
              </w:rPr>
            </w:pPr>
            <w:r>
              <w:rPr>
                <w:rFonts w:ascii="Arial"/>
              </w:rPr>
            </w:r>
            <w:r/>
          </w:p>
          <w:p>
            <w:pPr>
              <w:pStyle w:val="1274"/>
              <w:ind w:left="152"/>
              <w:spacing w:before="78" w:line="222" w:lineRule="auto"/>
              <w:rPr>
                <w:rFonts w:hint="eastAsia"/>
              </w:rPr>
            </w:pPr>
            <w:r>
              <w:rPr>
                <w:spacing w:val="-7"/>
              </w:rPr>
              <w:t xml:space="preserve">每缺席一次扣</w:t>
            </w:r>
            <w:r>
              <w:rPr>
                <w:spacing w:val="-30"/>
              </w:rPr>
              <w:t xml:space="preserve"> </w:t>
            </w:r>
            <w:r>
              <w:rPr>
                <w:spacing w:val="-7"/>
              </w:rPr>
              <w:t xml:space="preserve">1</w:t>
            </w:r>
            <w:r>
              <w:rPr>
                <w:spacing w:val="-41"/>
              </w:rPr>
              <w:t xml:space="preserve"> </w:t>
            </w:r>
            <w:r>
              <w:rPr>
                <w:spacing w:val="-7"/>
              </w:rPr>
              <w:t xml:space="preserve">分</w:t>
            </w:r>
            <w:r/>
          </w:p>
        </w:tc>
      </w:tr>
      <w:tr>
        <w:trPr>
          <w:trHeight w:val="460"/>
        </w:trPr>
        <w:tc>
          <w:tcPr>
            <w:tcBorders>
              <w:bottom w:val="none" w:color="000000" w:sz="4" w:space="0"/>
            </w:tcBorders>
            <w:tcW w:w="1142" w:type="dxa"/>
            <w:vMerge w:val="restart"/>
            <w:textDirection w:val="lrTb"/>
            <w:noWrap w:val="false"/>
          </w:tcPr>
          <w:p>
            <w:pPr>
              <w:spacing w:line="358" w:lineRule="auto"/>
              <w:rPr>
                <w:rFonts w:ascii="Arial"/>
              </w:rPr>
            </w:pPr>
            <w:r>
              <w:rPr>
                <w:rFonts w:ascii="Arial"/>
              </w:rPr>
            </w:r>
            <w:r/>
          </w:p>
          <w:p>
            <w:pPr>
              <w:spacing w:line="359" w:lineRule="auto"/>
              <w:rPr>
                <w:rFonts w:ascii="Arial"/>
              </w:rPr>
            </w:pPr>
            <w:r>
              <w:rPr>
                <w:rFonts w:ascii="Arial"/>
              </w:rPr>
            </w:r>
            <w:r/>
          </w:p>
          <w:p>
            <w:pPr>
              <w:pStyle w:val="1274"/>
              <w:ind w:left="104"/>
              <w:spacing w:before="78" w:line="222" w:lineRule="auto"/>
              <w:rPr>
                <w:rFonts w:hint="eastAsia"/>
              </w:rPr>
            </w:pPr>
            <w:r>
              <w:rPr>
                <w:spacing w:val="-4"/>
              </w:rPr>
              <w:t xml:space="preserve">信息上传</w:t>
            </w:r>
            <w:r/>
          </w:p>
        </w:tc>
        <w:tc>
          <w:tcPr>
            <w:tcW w:w="4796" w:type="dxa"/>
            <w:textDirection w:val="lrTb"/>
            <w:noWrap w:val="false"/>
          </w:tcPr>
          <w:p>
            <w:pPr>
              <w:pStyle w:val="1274"/>
              <w:ind w:left="1451"/>
              <w:spacing w:before="117" w:line="222" w:lineRule="auto"/>
              <w:rPr>
                <w:rFonts w:hint="eastAsia"/>
              </w:rPr>
            </w:pPr>
            <w:r>
              <w:rPr>
                <w:spacing w:val="-2"/>
              </w:rPr>
              <w:t xml:space="preserve">按时上报月度计划</w:t>
            </w:r>
            <w:r/>
          </w:p>
        </w:tc>
        <w:tc>
          <w:tcPr>
            <w:tcW w:w="620" w:type="dxa"/>
            <w:textDirection w:val="lrTb"/>
            <w:noWrap w:val="false"/>
          </w:tcPr>
          <w:p>
            <w:pPr>
              <w:pStyle w:val="1274"/>
              <w:ind w:left="215"/>
              <w:spacing w:before="116" w:line="316" w:lineRule="exact"/>
              <w:rPr>
                <w:rFonts w:hint="eastAsia"/>
              </w:rPr>
            </w:pPr>
            <w:r>
              <w:rPr>
                <w:spacing w:val="-14"/>
                <w:position w:val="1"/>
              </w:rPr>
              <w:t xml:space="preserve">12</w:t>
            </w:r>
            <w:r/>
          </w:p>
        </w:tc>
        <w:tc>
          <w:tcPr>
            <w:tcW w:w="2184" w:type="dxa"/>
            <w:textDirection w:val="lrTb"/>
            <w:noWrap w:val="false"/>
          </w:tcPr>
          <w:p>
            <w:pPr>
              <w:pStyle w:val="1274"/>
              <w:ind w:left="144"/>
              <w:spacing w:before="116" w:line="223" w:lineRule="auto"/>
              <w:rPr>
                <w:rFonts w:hint="eastAsia"/>
              </w:rPr>
            </w:pPr>
            <w:r>
              <w:rPr>
                <w:spacing w:val="-6"/>
              </w:rPr>
              <w:t xml:space="preserve">少上传一次扣</w:t>
            </w:r>
            <w:r>
              <w:rPr>
                <w:spacing w:val="-29"/>
              </w:rPr>
              <w:t xml:space="preserve"> </w:t>
            </w:r>
            <w:r>
              <w:rPr>
                <w:spacing w:val="-6"/>
              </w:rPr>
              <w:t xml:space="preserve">1</w:t>
            </w:r>
            <w:r>
              <w:rPr>
                <w:spacing w:val="-42"/>
              </w:rPr>
              <w:t xml:space="preserve"> </w:t>
            </w:r>
            <w:r>
              <w:rPr>
                <w:spacing w:val="-6"/>
              </w:rPr>
              <w:t xml:space="preserve">分</w:t>
            </w:r>
            <w:r/>
          </w:p>
        </w:tc>
      </w:tr>
      <w:tr>
        <w:trPr>
          <w:trHeight w:val="460"/>
        </w:trPr>
        <w:tc>
          <w:tcPr>
            <w:tcBorders>
              <w:top w:val="none" w:color="000000" w:sz="4" w:space="0"/>
              <w:bottom w:val="none" w:color="000000" w:sz="4" w:space="0"/>
            </w:tcBorders>
            <w:tcW w:w="1142" w:type="dxa"/>
            <w:vMerge w:val="continue"/>
            <w:textDirection w:val="lrTb"/>
            <w:noWrap w:val="false"/>
          </w:tcPr>
          <w:p>
            <w:pPr>
              <w:rPr>
                <w:rFonts w:ascii="Arial"/>
              </w:rPr>
            </w:pPr>
            <w:r>
              <w:rPr>
                <w:rFonts w:ascii="Arial"/>
              </w:rPr>
            </w:r>
            <w:r/>
          </w:p>
        </w:tc>
        <w:tc>
          <w:tcPr>
            <w:tcW w:w="4796" w:type="dxa"/>
            <w:textDirection w:val="lrTb"/>
            <w:noWrap w:val="false"/>
          </w:tcPr>
          <w:p>
            <w:pPr>
              <w:pStyle w:val="1274"/>
              <w:ind w:left="1331"/>
              <w:spacing w:before="116" w:line="222" w:lineRule="auto"/>
              <w:rPr>
                <w:rFonts w:hint="eastAsia"/>
              </w:rPr>
            </w:pPr>
            <w:r>
              <w:rPr>
                <w:spacing w:val="-2"/>
              </w:rPr>
              <w:t xml:space="preserve">按计划上报活动信息</w:t>
            </w:r>
            <w:r/>
          </w:p>
        </w:tc>
        <w:tc>
          <w:tcPr>
            <w:tcW w:w="620" w:type="dxa"/>
            <w:textDirection w:val="lrTb"/>
            <w:noWrap w:val="false"/>
          </w:tcPr>
          <w:p>
            <w:pPr>
              <w:pStyle w:val="1274"/>
              <w:ind w:left="215"/>
              <w:spacing w:before="117" w:line="315" w:lineRule="exact"/>
              <w:rPr>
                <w:rFonts w:hint="eastAsia"/>
              </w:rPr>
            </w:pPr>
            <w:r>
              <w:rPr>
                <w:spacing w:val="-14"/>
                <w:position w:val="1"/>
              </w:rPr>
              <w:t xml:space="preserve">12</w:t>
            </w:r>
            <w:r/>
          </w:p>
        </w:tc>
        <w:tc>
          <w:tcPr>
            <w:tcW w:w="2184" w:type="dxa"/>
            <w:textDirection w:val="lrTb"/>
            <w:noWrap w:val="false"/>
          </w:tcPr>
          <w:p>
            <w:pPr>
              <w:pStyle w:val="1274"/>
              <w:ind w:left="144"/>
              <w:spacing w:before="117" w:line="223" w:lineRule="auto"/>
              <w:rPr>
                <w:rFonts w:hint="eastAsia"/>
              </w:rPr>
            </w:pPr>
            <w:r>
              <w:rPr>
                <w:spacing w:val="-6"/>
              </w:rPr>
              <w:t xml:space="preserve">少上传一次扣</w:t>
            </w:r>
            <w:r>
              <w:rPr>
                <w:spacing w:val="-29"/>
              </w:rPr>
              <w:t xml:space="preserve"> </w:t>
            </w:r>
            <w:r>
              <w:rPr>
                <w:spacing w:val="-6"/>
              </w:rPr>
              <w:t xml:space="preserve">1</w:t>
            </w:r>
            <w:r>
              <w:rPr>
                <w:spacing w:val="-42"/>
              </w:rPr>
              <w:t xml:space="preserve"> </w:t>
            </w:r>
            <w:r>
              <w:rPr>
                <w:spacing w:val="-6"/>
              </w:rPr>
              <w:t xml:space="preserve">分</w:t>
            </w:r>
            <w:r/>
          </w:p>
        </w:tc>
      </w:tr>
      <w:tr>
        <w:trPr>
          <w:trHeight w:val="899"/>
        </w:trPr>
        <w:tc>
          <w:tcPr>
            <w:tcBorders>
              <w:top w:val="none" w:color="000000" w:sz="4" w:space="0"/>
            </w:tcBorders>
            <w:tcW w:w="1142" w:type="dxa"/>
            <w:vMerge w:val="continue"/>
            <w:textDirection w:val="lrTb"/>
            <w:noWrap w:val="false"/>
          </w:tcPr>
          <w:p>
            <w:pPr>
              <w:rPr>
                <w:rFonts w:ascii="Arial"/>
              </w:rPr>
            </w:pPr>
            <w:r>
              <w:rPr>
                <w:rFonts w:ascii="Arial"/>
              </w:rPr>
            </w:r>
            <w:r/>
          </w:p>
        </w:tc>
        <w:tc>
          <w:tcPr>
            <w:tcW w:w="4796" w:type="dxa"/>
            <w:textDirection w:val="lrTb"/>
            <w:noWrap w:val="false"/>
          </w:tcPr>
          <w:p>
            <w:pPr>
              <w:spacing w:line="256" w:lineRule="auto"/>
              <w:rPr>
                <w:rFonts w:ascii="Arial"/>
              </w:rPr>
            </w:pPr>
            <w:r>
              <w:rPr>
                <w:rFonts w:ascii="Arial"/>
              </w:rPr>
            </w:r>
            <w:r/>
          </w:p>
          <w:p>
            <w:pPr>
              <w:pStyle w:val="1274"/>
              <w:ind w:left="2055"/>
              <w:spacing w:before="78" w:line="222" w:lineRule="auto"/>
              <w:rPr>
                <w:rFonts w:hint="eastAsia"/>
              </w:rPr>
            </w:pPr>
            <w:r>
              <w:rPr>
                <w:spacing w:val="-7"/>
              </w:rPr>
              <w:t xml:space="preserve">补上传</w:t>
            </w:r>
            <w:r/>
          </w:p>
        </w:tc>
        <w:tc>
          <w:tcPr>
            <w:tcW w:w="620" w:type="dxa"/>
            <w:textDirection w:val="lrTb"/>
            <w:noWrap w:val="false"/>
          </w:tcPr>
          <w:p>
            <w:pPr>
              <w:spacing w:line="256" w:lineRule="auto"/>
              <w:rPr>
                <w:rFonts w:ascii="Arial"/>
              </w:rPr>
            </w:pPr>
            <w:r>
              <w:rPr>
                <w:rFonts w:ascii="Arial"/>
              </w:rPr>
            </w:r>
            <w:r/>
          </w:p>
          <w:p>
            <w:pPr>
              <w:pStyle w:val="1274"/>
              <w:ind w:left="262"/>
              <w:spacing w:before="78" w:line="241" w:lineRule="auto"/>
              <w:rPr>
                <w:rFonts w:hint="eastAsia"/>
              </w:rPr>
            </w:pPr>
            <w:r>
              <w:t xml:space="preserve">5</w:t>
            </w:r>
            <w:r/>
          </w:p>
        </w:tc>
        <w:tc>
          <w:tcPr>
            <w:tcW w:w="2184" w:type="dxa"/>
            <w:textDirection w:val="lrTb"/>
            <w:noWrap w:val="false"/>
          </w:tcPr>
          <w:p>
            <w:pPr>
              <w:pStyle w:val="1274"/>
              <w:ind w:left="748" w:right="13" w:hanging="719"/>
              <w:spacing w:before="116" w:line="297" w:lineRule="auto"/>
              <w:rPr>
                <w:rFonts w:hint="eastAsia"/>
                <w:lang w:eastAsia="zh-CN"/>
              </w:rPr>
            </w:pPr>
            <w:r>
              <w:rPr>
                <w:spacing w:val="2"/>
                <w:lang w:eastAsia="zh-CN"/>
              </w:rPr>
              <w:t xml:space="preserve">超过5</w:t>
            </w:r>
            <w:r>
              <w:rPr>
                <w:spacing w:val="-43"/>
                <w:lang w:eastAsia="zh-CN"/>
              </w:rPr>
              <w:t xml:space="preserve"> </w:t>
            </w:r>
            <w:r>
              <w:rPr>
                <w:spacing w:val="2"/>
                <w:lang w:eastAsia="zh-CN"/>
              </w:rPr>
              <w:t xml:space="preserve">次，每多一次</w:t>
            </w:r>
            <w:r>
              <w:rPr>
                <w:spacing w:val="-16"/>
                <w:lang w:eastAsia="zh-CN"/>
              </w:rPr>
              <w:t xml:space="preserve">扣</w:t>
            </w:r>
            <w:r>
              <w:rPr>
                <w:spacing w:val="-34"/>
                <w:lang w:eastAsia="zh-CN"/>
              </w:rPr>
              <w:t xml:space="preserve"> </w:t>
            </w:r>
            <w:r>
              <w:rPr>
                <w:spacing w:val="-16"/>
                <w:lang w:eastAsia="zh-CN"/>
              </w:rPr>
              <w:t xml:space="preserve">1</w:t>
            </w:r>
            <w:r>
              <w:rPr>
                <w:spacing w:val="-41"/>
                <w:lang w:eastAsia="zh-CN"/>
              </w:rPr>
              <w:t xml:space="preserve"> </w:t>
            </w:r>
            <w:r>
              <w:rPr>
                <w:spacing w:val="-16"/>
                <w:lang w:eastAsia="zh-CN"/>
              </w:rPr>
              <w:t xml:space="preserve">分</w:t>
            </w:r>
            <w:r/>
          </w:p>
        </w:tc>
      </w:tr>
      <w:tr>
        <w:trPr>
          <w:trHeight w:val="1339"/>
        </w:trPr>
        <w:tc>
          <w:tcPr>
            <w:tcBorders>
              <w:bottom w:val="none" w:color="000000" w:sz="4" w:space="0"/>
            </w:tcBorders>
            <w:tcW w:w="1142" w:type="dxa"/>
            <w:vMerge w:val="restart"/>
            <w:textDirection w:val="lrTb"/>
            <w:noWrap w:val="false"/>
          </w:tcPr>
          <w:p>
            <w:pPr>
              <w:spacing w:line="275" w:lineRule="auto"/>
              <w:rPr>
                <w:rFonts w:ascii="Arial"/>
              </w:rPr>
            </w:pPr>
            <w:r>
              <w:rPr>
                <w:rFonts w:ascii="Arial"/>
              </w:rPr>
            </w:r>
            <w:r/>
          </w:p>
          <w:p>
            <w:pPr>
              <w:spacing w:line="275" w:lineRule="auto"/>
              <w:rPr>
                <w:rFonts w:ascii="Arial"/>
              </w:rPr>
            </w:pPr>
            <w:r>
              <w:rPr>
                <w:rFonts w:ascii="Arial"/>
              </w:rPr>
            </w:r>
            <w:r/>
          </w:p>
          <w:p>
            <w:pPr>
              <w:spacing w:line="275" w:lineRule="auto"/>
              <w:rPr>
                <w:rFonts w:ascii="Arial"/>
              </w:rPr>
            </w:pPr>
            <w:r>
              <w:rPr>
                <w:rFonts w:ascii="Arial"/>
              </w:rPr>
            </w:r>
            <w:r/>
          </w:p>
          <w:p>
            <w:pPr>
              <w:spacing w:line="275" w:lineRule="auto"/>
              <w:rPr>
                <w:rFonts w:ascii="Arial"/>
              </w:rPr>
            </w:pPr>
            <w:r>
              <w:rPr>
                <w:rFonts w:ascii="Arial"/>
              </w:rPr>
            </w:r>
            <w:r/>
          </w:p>
          <w:p>
            <w:pPr>
              <w:spacing w:line="276" w:lineRule="auto"/>
              <w:rPr>
                <w:rFonts w:ascii="Arial"/>
              </w:rPr>
            </w:pPr>
            <w:r>
              <w:rPr>
                <w:rFonts w:ascii="Arial"/>
              </w:rPr>
            </w:r>
            <w:r/>
          </w:p>
          <w:p>
            <w:pPr>
              <w:pStyle w:val="1274"/>
              <w:ind w:left="109"/>
              <w:spacing w:before="78" w:line="222" w:lineRule="auto"/>
              <w:rPr>
                <w:rFonts w:hint="eastAsia"/>
              </w:rPr>
            </w:pPr>
            <w:r>
              <w:rPr>
                <w:spacing w:val="-6"/>
              </w:rPr>
              <w:t xml:space="preserve">实施内容</w:t>
            </w:r>
            <w:r/>
          </w:p>
        </w:tc>
        <w:tc>
          <w:tcPr>
            <w:tcW w:w="4796" w:type="dxa"/>
            <w:textDirection w:val="lrTb"/>
            <w:noWrap w:val="false"/>
          </w:tcPr>
          <w:p>
            <w:pPr>
              <w:pStyle w:val="1274"/>
              <w:ind w:left="72"/>
              <w:spacing w:before="119" w:line="222" w:lineRule="auto"/>
              <w:rPr>
                <w:rFonts w:hint="eastAsia"/>
              </w:rPr>
            </w:pPr>
            <w:r>
              <w:rPr>
                <w:spacing w:val="-1"/>
                <w:lang w:eastAsia="zh-CN"/>
              </w:rPr>
              <w:t xml:space="preserve">项目每月开展的活动/服务内容、服务对象、</w:t>
            </w:r>
            <w:r>
              <w:rPr>
                <w:spacing w:val="-14"/>
                <w:lang w:eastAsia="zh-CN"/>
              </w:rPr>
              <w:t xml:space="preserve">服务人数频率符合年度计划。（好的</w:t>
            </w:r>
            <w:r>
              <w:rPr>
                <w:spacing w:val="-31"/>
                <w:lang w:eastAsia="zh-CN"/>
              </w:rPr>
              <w:t xml:space="preserve"> </w:t>
            </w:r>
            <w:r>
              <w:rPr>
                <w:spacing w:val="-14"/>
                <w:lang w:eastAsia="zh-CN"/>
              </w:rPr>
              <w:t xml:space="preserve">15-11</w:t>
            </w:r>
            <w:r>
              <w:rPr>
                <w:spacing w:val="-42"/>
                <w:lang w:eastAsia="zh-CN"/>
              </w:rPr>
              <w:t xml:space="preserve"> </w:t>
            </w:r>
            <w:r>
              <w:rPr>
                <w:spacing w:val="-14"/>
                <w:lang w:eastAsia="zh-CN"/>
              </w:rPr>
              <w:t xml:space="preserve">分，</w:t>
            </w:r>
            <w:r>
              <w:rPr>
                <w:spacing w:val="-9"/>
                <w:lang w:eastAsia="zh-CN"/>
              </w:rPr>
              <w:t xml:space="preserve">良好</w:t>
            </w:r>
            <w:r>
              <w:rPr>
                <w:spacing w:val="-20"/>
                <w:lang w:eastAsia="zh-CN"/>
              </w:rPr>
              <w:t xml:space="preserve"> </w:t>
            </w:r>
            <w:r>
              <w:rPr>
                <w:spacing w:val="-9"/>
                <w:lang w:eastAsia="zh-CN"/>
              </w:rPr>
              <w:t xml:space="preserve">10-6</w:t>
            </w:r>
            <w:r>
              <w:rPr>
                <w:spacing w:val="-41"/>
                <w:lang w:eastAsia="zh-CN"/>
              </w:rPr>
              <w:t xml:space="preserve"> </w:t>
            </w:r>
            <w:r>
              <w:rPr>
                <w:spacing w:val="-9"/>
                <w:lang w:eastAsia="zh-CN"/>
              </w:rPr>
              <w:t xml:space="preserve">分，一般</w:t>
            </w:r>
            <w:r>
              <w:rPr>
                <w:spacing w:val="-47"/>
                <w:lang w:eastAsia="zh-CN"/>
              </w:rPr>
              <w:t xml:space="preserve"> </w:t>
            </w:r>
            <w:r>
              <w:rPr>
                <w:spacing w:val="-9"/>
                <w:lang w:eastAsia="zh-CN"/>
              </w:rPr>
              <w:t xml:space="preserve">5-1</w:t>
            </w:r>
            <w:r>
              <w:rPr>
                <w:spacing w:val="-41"/>
                <w:lang w:eastAsia="zh-CN"/>
              </w:rPr>
              <w:t xml:space="preserve"> </w:t>
            </w:r>
            <w:r>
              <w:rPr>
                <w:spacing w:val="-9"/>
                <w:lang w:eastAsia="zh-CN"/>
              </w:rPr>
              <w:t xml:space="preserve">分。</w:t>
            </w:r>
            <w:r>
              <w:rPr>
                <w:spacing w:val="-9"/>
              </w:rPr>
              <w:t xml:space="preserve">）</w:t>
            </w:r>
            <w:r/>
          </w:p>
        </w:tc>
        <w:tc>
          <w:tcPr>
            <w:tcW w:w="620" w:type="dxa"/>
            <w:textDirection w:val="lrTb"/>
            <w:noWrap w:val="false"/>
          </w:tcPr>
          <w:p>
            <w:pPr>
              <w:spacing w:line="477" w:lineRule="auto"/>
              <w:rPr>
                <w:rFonts w:ascii="Arial"/>
              </w:rPr>
            </w:pPr>
            <w:r>
              <w:rPr>
                <w:rFonts w:ascii="Arial"/>
              </w:rPr>
            </w:r>
            <w:r/>
          </w:p>
          <w:p>
            <w:pPr>
              <w:pStyle w:val="1274"/>
              <w:ind w:left="215"/>
              <w:spacing w:before="78" w:line="241" w:lineRule="auto"/>
              <w:rPr>
                <w:rFonts w:hint="eastAsia"/>
              </w:rPr>
            </w:pPr>
            <w:r>
              <w:rPr>
                <w:spacing w:val="-14"/>
              </w:rPr>
              <w:t xml:space="preserve">15</w:t>
            </w:r>
            <w:r/>
          </w:p>
        </w:tc>
        <w:tc>
          <w:tcPr>
            <w:tcW w:w="2184" w:type="dxa"/>
            <w:textDirection w:val="lrTb"/>
            <w:noWrap w:val="false"/>
          </w:tcPr>
          <w:p>
            <w:pPr>
              <w:spacing w:line="477" w:lineRule="auto"/>
              <w:rPr>
                <w:rFonts w:ascii="Arial"/>
              </w:rPr>
            </w:pPr>
            <w:r>
              <w:rPr>
                <w:rFonts w:ascii="Arial"/>
              </w:rPr>
            </w:r>
            <w:r/>
          </w:p>
          <w:p>
            <w:pPr>
              <w:pStyle w:val="1274"/>
              <w:ind w:left="624"/>
              <w:spacing w:before="78" w:line="223" w:lineRule="auto"/>
              <w:rPr>
                <w:rFonts w:hint="eastAsia"/>
              </w:rPr>
            </w:pPr>
            <w:r>
              <w:rPr>
                <w:spacing w:val="-4"/>
              </w:rPr>
              <w:t xml:space="preserve">按月打分</w:t>
            </w:r>
            <w:r/>
          </w:p>
        </w:tc>
      </w:tr>
      <w:tr>
        <w:trPr>
          <w:trHeight w:val="900"/>
        </w:trPr>
        <w:tc>
          <w:tcPr>
            <w:tcBorders>
              <w:top w:val="none" w:color="000000" w:sz="4" w:space="0"/>
              <w:bottom w:val="none" w:color="000000" w:sz="4" w:space="0"/>
            </w:tcBorders>
            <w:tcW w:w="1142" w:type="dxa"/>
            <w:vMerge w:val="continue"/>
            <w:textDirection w:val="lrTb"/>
            <w:noWrap w:val="false"/>
          </w:tcPr>
          <w:p>
            <w:pPr>
              <w:rPr>
                <w:rFonts w:ascii="Arial"/>
              </w:rPr>
            </w:pPr>
            <w:r>
              <w:rPr>
                <w:rFonts w:ascii="Arial"/>
              </w:rPr>
            </w:r>
            <w:r/>
          </w:p>
        </w:tc>
        <w:tc>
          <w:tcPr>
            <w:tcW w:w="4796" w:type="dxa"/>
            <w:textDirection w:val="lrTb"/>
            <w:noWrap w:val="false"/>
          </w:tcPr>
          <w:p>
            <w:pPr>
              <w:pStyle w:val="1274"/>
              <w:ind w:left="30" w:firstLine="1"/>
              <w:spacing w:before="117" w:line="297" w:lineRule="auto"/>
              <w:rPr>
                <w:rFonts w:hint="eastAsia"/>
              </w:rPr>
            </w:pPr>
            <w:r>
              <w:rPr>
                <w:spacing w:val="-14"/>
                <w:lang w:eastAsia="zh-CN"/>
              </w:rPr>
              <w:t xml:space="preserve">活动照片、视频符合要求，切实反映活动情况。</w:t>
            </w:r>
            <w:r>
              <w:rPr>
                <w:spacing w:val="-11"/>
                <w:lang w:eastAsia="zh-CN"/>
              </w:rPr>
              <w:t xml:space="preserve">（好的</w:t>
            </w:r>
            <w:r>
              <w:rPr>
                <w:spacing w:val="-34"/>
                <w:lang w:eastAsia="zh-CN"/>
              </w:rPr>
              <w:t xml:space="preserve"> </w:t>
            </w:r>
            <w:r>
              <w:rPr>
                <w:spacing w:val="-11"/>
                <w:lang w:eastAsia="zh-CN"/>
              </w:rPr>
              <w:t xml:space="preserve">10-8</w:t>
            </w:r>
            <w:r>
              <w:rPr>
                <w:spacing w:val="-42"/>
                <w:lang w:eastAsia="zh-CN"/>
              </w:rPr>
              <w:t xml:space="preserve"> </w:t>
            </w:r>
            <w:r>
              <w:rPr>
                <w:spacing w:val="-11"/>
                <w:lang w:eastAsia="zh-CN"/>
              </w:rPr>
              <w:t xml:space="preserve">分，良好</w:t>
            </w:r>
            <w:r>
              <w:rPr>
                <w:spacing w:val="-48"/>
                <w:lang w:eastAsia="zh-CN"/>
              </w:rPr>
              <w:t xml:space="preserve"> </w:t>
            </w:r>
            <w:r>
              <w:rPr>
                <w:spacing w:val="-11"/>
                <w:lang w:eastAsia="zh-CN"/>
              </w:rPr>
              <w:t xml:space="preserve">7-4</w:t>
            </w:r>
            <w:r>
              <w:rPr>
                <w:spacing w:val="-42"/>
                <w:lang w:eastAsia="zh-CN"/>
              </w:rPr>
              <w:t xml:space="preserve"> </w:t>
            </w:r>
            <w:r>
              <w:rPr>
                <w:spacing w:val="-11"/>
                <w:lang w:eastAsia="zh-CN"/>
              </w:rPr>
              <w:t xml:space="preserve">分，一般</w:t>
            </w:r>
            <w:r>
              <w:rPr>
                <w:spacing w:val="-48"/>
                <w:lang w:eastAsia="zh-CN"/>
              </w:rPr>
              <w:t xml:space="preserve"> </w:t>
            </w:r>
            <w:r>
              <w:rPr>
                <w:spacing w:val="-11"/>
                <w:lang w:eastAsia="zh-CN"/>
              </w:rPr>
              <w:t xml:space="preserve">3-1</w:t>
            </w:r>
            <w:r>
              <w:rPr>
                <w:spacing w:val="-43"/>
                <w:lang w:eastAsia="zh-CN"/>
              </w:rPr>
              <w:t xml:space="preserve"> </w:t>
            </w:r>
            <w:r>
              <w:rPr>
                <w:spacing w:val="-11"/>
                <w:lang w:eastAsia="zh-CN"/>
              </w:rPr>
              <w:t xml:space="preserve">分。</w:t>
            </w:r>
            <w:r>
              <w:rPr>
                <w:spacing w:val="-11"/>
              </w:rPr>
              <w:t xml:space="preserve">）</w:t>
            </w:r>
            <w:r/>
          </w:p>
        </w:tc>
        <w:tc>
          <w:tcPr>
            <w:tcW w:w="620" w:type="dxa"/>
            <w:textDirection w:val="lrTb"/>
            <w:noWrap w:val="false"/>
          </w:tcPr>
          <w:p>
            <w:pPr>
              <w:spacing w:line="260" w:lineRule="auto"/>
              <w:rPr>
                <w:rFonts w:ascii="Arial"/>
              </w:rPr>
            </w:pPr>
            <w:r>
              <w:rPr>
                <w:rFonts w:ascii="Arial"/>
              </w:rPr>
            </w:r>
            <w:r/>
          </w:p>
          <w:p>
            <w:pPr>
              <w:pStyle w:val="1274"/>
              <w:ind w:left="215"/>
              <w:spacing w:before="78" w:line="241" w:lineRule="auto"/>
              <w:rPr>
                <w:rFonts w:hint="eastAsia"/>
              </w:rPr>
            </w:pPr>
            <w:r>
              <w:rPr>
                <w:spacing w:val="-14"/>
              </w:rPr>
              <w:t xml:space="preserve">10</w:t>
            </w:r>
            <w:r/>
          </w:p>
        </w:tc>
        <w:tc>
          <w:tcPr>
            <w:tcW w:w="2184" w:type="dxa"/>
            <w:textDirection w:val="lrTb"/>
            <w:noWrap w:val="false"/>
          </w:tcPr>
          <w:p>
            <w:pPr>
              <w:spacing w:line="260" w:lineRule="auto"/>
              <w:rPr>
                <w:rFonts w:ascii="Arial"/>
              </w:rPr>
            </w:pPr>
            <w:r>
              <w:rPr>
                <w:rFonts w:ascii="Arial"/>
              </w:rPr>
            </w:r>
            <w:r/>
          </w:p>
          <w:p>
            <w:pPr>
              <w:pStyle w:val="1274"/>
              <w:ind w:left="624"/>
              <w:spacing w:before="78" w:line="223" w:lineRule="auto"/>
              <w:rPr>
                <w:rFonts w:hint="eastAsia"/>
              </w:rPr>
            </w:pPr>
            <w:r>
              <w:rPr>
                <w:spacing w:val="-4"/>
              </w:rPr>
              <w:t xml:space="preserve">按月打分</w:t>
            </w:r>
            <w:r/>
          </w:p>
        </w:tc>
      </w:tr>
      <w:tr>
        <w:trPr>
          <w:trHeight w:val="900"/>
        </w:trPr>
        <w:tc>
          <w:tcPr>
            <w:tcBorders>
              <w:top w:val="none" w:color="000000" w:sz="4" w:space="0"/>
            </w:tcBorders>
            <w:tcW w:w="1142" w:type="dxa"/>
            <w:vMerge w:val="continue"/>
            <w:textDirection w:val="lrTb"/>
            <w:noWrap w:val="false"/>
          </w:tcPr>
          <w:p>
            <w:pPr>
              <w:rPr>
                <w:rFonts w:ascii="Arial"/>
              </w:rPr>
            </w:pPr>
            <w:r>
              <w:rPr>
                <w:rFonts w:ascii="Arial"/>
              </w:rPr>
            </w:r>
            <w:r/>
          </w:p>
        </w:tc>
        <w:tc>
          <w:tcPr>
            <w:tcW w:w="4796" w:type="dxa"/>
            <w:textDirection w:val="lrTb"/>
            <w:noWrap w:val="false"/>
          </w:tcPr>
          <w:p>
            <w:pPr>
              <w:pStyle w:val="1274"/>
              <w:ind w:right="380"/>
              <w:spacing w:before="118" w:line="222" w:lineRule="auto"/>
              <w:rPr>
                <w:rFonts w:hint="eastAsia"/>
              </w:rPr>
            </w:pPr>
            <w:r>
              <w:rPr>
                <w:spacing w:val="-10"/>
              </w:rPr>
              <w:t xml:space="preserve">打卡位置准确</w:t>
            </w:r>
            <w:r>
              <w:rPr>
                <w:spacing w:val="-10"/>
              </w:rPr>
              <w:t xml:space="preserve">。（</w:t>
            </w:r>
            <w:r>
              <w:rPr>
                <w:spacing w:val="-10"/>
              </w:rPr>
              <w:t xml:space="preserve">好的</w:t>
            </w:r>
            <w:r>
              <w:rPr>
                <w:spacing w:val="-35"/>
              </w:rPr>
              <w:t xml:space="preserve"> </w:t>
            </w:r>
            <w:r>
              <w:rPr>
                <w:spacing w:val="-10"/>
              </w:rPr>
              <w:t xml:space="preserve">10-8</w:t>
            </w:r>
            <w:r>
              <w:rPr>
                <w:spacing w:val="-42"/>
              </w:rPr>
              <w:t xml:space="preserve"> </w:t>
            </w:r>
            <w:r>
              <w:rPr>
                <w:spacing w:val="-10"/>
              </w:rPr>
              <w:t xml:space="preserve">分，良好</w:t>
            </w:r>
            <w:r>
              <w:rPr>
                <w:spacing w:val="-47"/>
              </w:rPr>
              <w:t xml:space="preserve"> </w:t>
            </w:r>
            <w:r>
              <w:rPr>
                <w:spacing w:val="-10"/>
              </w:rPr>
              <w:t xml:space="preserve">7-</w:t>
            </w:r>
            <w:r>
              <w:rPr>
                <w:spacing w:val="-11"/>
              </w:rPr>
              <w:t xml:space="preserve">4</w:t>
            </w:r>
            <w:r>
              <w:rPr>
                <w:spacing w:val="-42"/>
              </w:rPr>
              <w:t xml:space="preserve"> </w:t>
            </w:r>
            <w:r>
              <w:rPr>
                <w:spacing w:val="-11"/>
              </w:rPr>
              <w:t xml:space="preserve">分，</w:t>
            </w:r>
            <w:r>
              <w:rPr>
                <w:spacing w:val="-7"/>
              </w:rPr>
              <w:t xml:space="preserve">一般</w:t>
            </w:r>
            <w:r>
              <w:rPr>
                <w:spacing w:val="-44"/>
              </w:rPr>
              <w:t xml:space="preserve"> </w:t>
            </w:r>
            <w:r>
              <w:rPr>
                <w:spacing w:val="-7"/>
              </w:rPr>
              <w:t xml:space="preserve">3-1</w:t>
            </w:r>
            <w:r>
              <w:rPr>
                <w:spacing w:val="-41"/>
              </w:rPr>
              <w:t xml:space="preserve"> </w:t>
            </w:r>
            <w:r>
              <w:rPr>
                <w:spacing w:val="-7"/>
              </w:rPr>
              <w:t xml:space="preserve">分。）</w:t>
            </w:r>
            <w:r/>
          </w:p>
        </w:tc>
        <w:tc>
          <w:tcPr>
            <w:tcW w:w="620" w:type="dxa"/>
            <w:textDirection w:val="lrTb"/>
            <w:noWrap w:val="false"/>
          </w:tcPr>
          <w:p>
            <w:pPr>
              <w:spacing w:line="259" w:lineRule="auto"/>
              <w:rPr>
                <w:rFonts w:ascii="Arial"/>
              </w:rPr>
            </w:pPr>
            <w:r>
              <w:rPr>
                <w:rFonts w:ascii="Arial"/>
              </w:rPr>
            </w:r>
            <w:r/>
          </w:p>
          <w:p>
            <w:pPr>
              <w:pStyle w:val="1274"/>
              <w:ind w:left="258"/>
              <w:spacing w:before="78" w:line="241" w:lineRule="auto"/>
              <w:rPr>
                <w:rFonts w:hint="eastAsia"/>
              </w:rPr>
            </w:pPr>
            <w:r>
              <w:t xml:space="preserve">8</w:t>
            </w:r>
            <w:r/>
          </w:p>
        </w:tc>
        <w:tc>
          <w:tcPr>
            <w:tcW w:w="2184" w:type="dxa"/>
            <w:textDirection w:val="lrTb"/>
            <w:noWrap w:val="false"/>
          </w:tcPr>
          <w:p>
            <w:pPr>
              <w:spacing w:line="259" w:lineRule="auto"/>
              <w:rPr>
                <w:rFonts w:ascii="Arial"/>
              </w:rPr>
            </w:pPr>
            <w:r>
              <w:rPr>
                <w:rFonts w:ascii="Arial"/>
              </w:rPr>
            </w:r>
            <w:r/>
          </w:p>
          <w:p>
            <w:pPr>
              <w:pStyle w:val="1274"/>
              <w:ind w:left="624"/>
              <w:spacing w:before="78" w:line="223" w:lineRule="auto"/>
              <w:rPr>
                <w:rFonts w:hint="eastAsia"/>
              </w:rPr>
            </w:pPr>
            <w:r>
              <w:rPr>
                <w:spacing w:val="-4"/>
              </w:rPr>
              <w:t xml:space="preserve">按月打分</w:t>
            </w:r>
            <w:r/>
          </w:p>
        </w:tc>
      </w:tr>
      <w:tr>
        <w:trPr>
          <w:trHeight w:val="900"/>
        </w:trPr>
        <w:tc>
          <w:tcPr>
            <w:tcW w:w="1142" w:type="dxa"/>
            <w:textDirection w:val="lrTb"/>
            <w:noWrap w:val="false"/>
          </w:tcPr>
          <w:p>
            <w:pPr>
              <w:spacing w:line="305" w:lineRule="auto"/>
              <w:rPr>
                <w:rFonts w:ascii="Arial"/>
              </w:rPr>
            </w:pPr>
            <w:r>
              <w:rPr>
                <w:rFonts w:ascii="Arial"/>
              </w:rPr>
            </w:r>
            <w:r/>
          </w:p>
          <w:p>
            <w:pPr>
              <w:pStyle w:val="1274"/>
              <w:ind w:left="109"/>
              <w:spacing w:before="78" w:line="222" w:lineRule="auto"/>
              <w:rPr>
                <w:rFonts w:hint="eastAsia"/>
              </w:rPr>
            </w:pPr>
            <w:r>
              <w:rPr>
                <w:spacing w:val="-6"/>
              </w:rPr>
              <w:t xml:space="preserve">实施进度</w:t>
            </w:r>
            <w:r/>
          </w:p>
        </w:tc>
        <w:tc>
          <w:tcPr>
            <w:tcW w:w="4796" w:type="dxa"/>
            <w:textDirection w:val="lrTb"/>
            <w:noWrap w:val="false"/>
          </w:tcPr>
          <w:p>
            <w:pPr>
              <w:pStyle w:val="1274"/>
              <w:ind w:right="408"/>
              <w:spacing w:before="118" w:line="221" w:lineRule="auto"/>
              <w:rPr>
                <w:rFonts w:hint="eastAsia"/>
              </w:rPr>
            </w:pPr>
            <w:r>
              <w:rPr>
                <w:spacing w:val="-4"/>
                <w:lang w:eastAsia="zh-CN"/>
              </w:rPr>
              <w:t xml:space="preserve">实施进度符合计划预期。（好的</w:t>
            </w:r>
            <w:r>
              <w:rPr>
                <w:spacing w:val="-17"/>
                <w:lang w:eastAsia="zh-CN"/>
              </w:rPr>
              <w:t xml:space="preserve"> </w:t>
            </w:r>
            <w:r>
              <w:rPr>
                <w:spacing w:val="-4"/>
                <w:lang w:eastAsia="zh-CN"/>
              </w:rPr>
              <w:t xml:space="preserve">10-8</w:t>
            </w:r>
            <w:r>
              <w:rPr>
                <w:spacing w:val="-41"/>
                <w:lang w:eastAsia="zh-CN"/>
              </w:rPr>
              <w:t xml:space="preserve"> </w:t>
            </w:r>
            <w:r>
              <w:rPr>
                <w:spacing w:val="-4"/>
                <w:lang w:eastAsia="zh-CN"/>
              </w:rPr>
              <w:t xml:space="preserve">分，</w:t>
            </w:r>
            <w:r>
              <w:rPr>
                <w:spacing w:val="-69"/>
                <w:lang w:eastAsia="zh-CN"/>
              </w:rPr>
              <w:t xml:space="preserve"> </w:t>
            </w:r>
            <w:r>
              <w:rPr>
                <w:spacing w:val="-4"/>
                <w:lang w:eastAsia="zh-CN"/>
              </w:rPr>
              <w:t xml:space="preserve">良</w:t>
            </w:r>
            <w:r>
              <w:rPr>
                <w:spacing w:val="-6"/>
                <w:lang w:eastAsia="zh-CN"/>
              </w:rPr>
              <w:t xml:space="preserve">好</w:t>
            </w:r>
            <w:r>
              <w:rPr>
                <w:spacing w:val="-44"/>
                <w:lang w:eastAsia="zh-CN"/>
              </w:rPr>
              <w:t xml:space="preserve"> </w:t>
            </w:r>
            <w:r>
              <w:rPr>
                <w:spacing w:val="-6"/>
                <w:lang w:eastAsia="zh-CN"/>
              </w:rPr>
              <w:t xml:space="preserve">7-4</w:t>
            </w:r>
            <w:r>
              <w:rPr>
                <w:spacing w:val="-41"/>
                <w:lang w:eastAsia="zh-CN"/>
              </w:rPr>
              <w:t xml:space="preserve"> </w:t>
            </w:r>
            <w:r>
              <w:rPr>
                <w:spacing w:val="-6"/>
                <w:lang w:eastAsia="zh-CN"/>
              </w:rPr>
              <w:t xml:space="preserve">分，一般</w:t>
            </w:r>
            <w:r>
              <w:rPr>
                <w:spacing w:val="-47"/>
                <w:lang w:eastAsia="zh-CN"/>
              </w:rPr>
              <w:t xml:space="preserve"> </w:t>
            </w:r>
            <w:r>
              <w:rPr>
                <w:spacing w:val="-6"/>
                <w:lang w:eastAsia="zh-CN"/>
              </w:rPr>
              <w:t xml:space="preserve">3-1</w:t>
            </w:r>
            <w:r>
              <w:rPr>
                <w:spacing w:val="-41"/>
                <w:lang w:eastAsia="zh-CN"/>
              </w:rPr>
              <w:t xml:space="preserve"> </w:t>
            </w:r>
            <w:r>
              <w:rPr>
                <w:spacing w:val="-6"/>
                <w:lang w:eastAsia="zh-CN"/>
              </w:rPr>
              <w:t xml:space="preserve">分。</w:t>
            </w:r>
            <w:r>
              <w:rPr>
                <w:spacing w:val="-6"/>
              </w:rPr>
              <w:t xml:space="preserve">）</w:t>
            </w:r>
            <w:r/>
          </w:p>
        </w:tc>
        <w:tc>
          <w:tcPr>
            <w:tcW w:w="620" w:type="dxa"/>
            <w:textDirection w:val="lrTb"/>
            <w:noWrap w:val="false"/>
          </w:tcPr>
          <w:p>
            <w:pPr>
              <w:spacing w:line="259" w:lineRule="auto"/>
              <w:rPr>
                <w:rFonts w:ascii="Arial"/>
              </w:rPr>
            </w:pPr>
            <w:r>
              <w:rPr>
                <w:rFonts w:ascii="Arial"/>
              </w:rPr>
            </w:r>
            <w:r/>
          </w:p>
          <w:p>
            <w:pPr>
              <w:pStyle w:val="1274"/>
              <w:ind w:left="215"/>
              <w:spacing w:before="78" w:line="241" w:lineRule="auto"/>
              <w:rPr>
                <w:rFonts w:hint="eastAsia"/>
              </w:rPr>
            </w:pPr>
            <w:r>
              <w:rPr>
                <w:spacing w:val="-14"/>
              </w:rPr>
              <w:t xml:space="preserve">10</w:t>
            </w:r>
            <w:r/>
          </w:p>
        </w:tc>
        <w:tc>
          <w:tcPr>
            <w:tcW w:w="2184" w:type="dxa"/>
            <w:textDirection w:val="lrTb"/>
            <w:noWrap w:val="false"/>
          </w:tcPr>
          <w:p>
            <w:pPr>
              <w:spacing w:line="260" w:lineRule="auto"/>
              <w:rPr>
                <w:rFonts w:ascii="Arial"/>
              </w:rPr>
            </w:pPr>
            <w:r>
              <w:rPr>
                <w:rFonts w:ascii="Arial"/>
              </w:rPr>
            </w:r>
            <w:r/>
          </w:p>
          <w:p>
            <w:pPr>
              <w:pStyle w:val="1274"/>
              <w:ind w:left="355"/>
              <w:spacing w:before="78" w:line="222" w:lineRule="auto"/>
              <w:rPr>
                <w:rFonts w:hint="eastAsia"/>
              </w:rPr>
            </w:pPr>
            <w:r>
              <w:rPr>
                <w:spacing w:val="-7"/>
              </w:rPr>
              <w:t xml:space="preserve">中期</w:t>
            </w:r>
            <w:r>
              <w:rPr>
                <w:spacing w:val="-7"/>
              </w:rPr>
              <w:t xml:space="preserve">/</w:t>
            </w:r>
            <w:r>
              <w:rPr>
                <w:spacing w:val="-7"/>
              </w:rPr>
              <w:t xml:space="preserve">结项打分</w:t>
            </w:r>
            <w:r/>
          </w:p>
        </w:tc>
      </w:tr>
      <w:tr>
        <w:trPr>
          <w:trHeight w:val="1339"/>
        </w:trPr>
        <w:tc>
          <w:tcPr>
            <w:tcW w:w="1142" w:type="dxa"/>
            <w:textDirection w:val="lrTb"/>
            <w:noWrap w:val="false"/>
          </w:tcPr>
          <w:p>
            <w:pPr>
              <w:spacing w:line="478" w:lineRule="auto"/>
              <w:rPr>
                <w:rFonts w:ascii="Arial"/>
              </w:rPr>
            </w:pPr>
            <w:r>
              <w:rPr>
                <w:rFonts w:ascii="Arial"/>
              </w:rPr>
            </w:r>
            <w:r/>
          </w:p>
          <w:p>
            <w:pPr>
              <w:pStyle w:val="1274"/>
              <w:ind w:left="105"/>
              <w:spacing w:before="78" w:line="224" w:lineRule="auto"/>
              <w:rPr>
                <w:rFonts w:hint="eastAsia"/>
              </w:rPr>
            </w:pPr>
            <w:r>
              <w:rPr>
                <w:spacing w:val="-5"/>
              </w:rPr>
              <w:t xml:space="preserve">项目人员</w:t>
            </w:r>
            <w:r/>
          </w:p>
        </w:tc>
        <w:tc>
          <w:tcPr>
            <w:tcW w:w="4796" w:type="dxa"/>
            <w:textDirection w:val="lrTb"/>
            <w:noWrap w:val="false"/>
          </w:tcPr>
          <w:p>
            <w:pPr>
              <w:pStyle w:val="1274"/>
              <w:ind w:left="26"/>
              <w:spacing w:before="118" w:line="219" w:lineRule="auto"/>
              <w:rPr>
                <w:rFonts w:hint="eastAsia"/>
              </w:rPr>
            </w:pPr>
            <w:r>
              <w:rPr>
                <w:spacing w:val="-3"/>
                <w:lang w:eastAsia="zh-CN"/>
              </w:rPr>
              <w:t xml:space="preserve">项目负责人和项目执行团队人员稳定，与监管</w:t>
            </w:r>
            <w:r>
              <w:rPr>
                <w:spacing w:val="-4"/>
                <w:lang w:eastAsia="zh-CN"/>
              </w:rPr>
              <w:t xml:space="preserve">方沟通顺畅，响应及时。（好的</w:t>
            </w:r>
            <w:r>
              <w:rPr>
                <w:spacing w:val="-18"/>
                <w:lang w:eastAsia="zh-CN"/>
              </w:rPr>
              <w:t xml:space="preserve"> </w:t>
            </w:r>
            <w:r>
              <w:rPr>
                <w:spacing w:val="-4"/>
                <w:lang w:eastAsia="zh-CN"/>
              </w:rPr>
              <w:t xml:space="preserve">10-8</w:t>
            </w:r>
            <w:r>
              <w:rPr>
                <w:spacing w:val="-41"/>
                <w:lang w:eastAsia="zh-CN"/>
              </w:rPr>
              <w:t xml:space="preserve"> </w:t>
            </w:r>
            <w:r>
              <w:rPr>
                <w:spacing w:val="-4"/>
                <w:lang w:eastAsia="zh-CN"/>
              </w:rPr>
              <w:t xml:space="preserve">分，</w:t>
            </w:r>
            <w:r>
              <w:rPr>
                <w:spacing w:val="-69"/>
                <w:lang w:eastAsia="zh-CN"/>
              </w:rPr>
              <w:t xml:space="preserve"> </w:t>
            </w:r>
            <w:r>
              <w:rPr>
                <w:spacing w:val="-4"/>
                <w:lang w:eastAsia="zh-CN"/>
              </w:rPr>
              <w:t xml:space="preserve">良</w:t>
            </w:r>
            <w:r>
              <w:rPr>
                <w:spacing w:val="-6"/>
                <w:lang w:eastAsia="zh-CN"/>
              </w:rPr>
              <w:t xml:space="preserve">好</w:t>
            </w:r>
            <w:r>
              <w:rPr>
                <w:spacing w:val="-44"/>
                <w:lang w:eastAsia="zh-CN"/>
              </w:rPr>
              <w:t xml:space="preserve"> </w:t>
            </w:r>
            <w:r>
              <w:rPr>
                <w:spacing w:val="-6"/>
                <w:lang w:eastAsia="zh-CN"/>
              </w:rPr>
              <w:t xml:space="preserve">7-4</w:t>
            </w:r>
            <w:r>
              <w:rPr>
                <w:spacing w:val="-41"/>
                <w:lang w:eastAsia="zh-CN"/>
              </w:rPr>
              <w:t xml:space="preserve"> </w:t>
            </w:r>
            <w:r>
              <w:rPr>
                <w:spacing w:val="-6"/>
                <w:lang w:eastAsia="zh-CN"/>
              </w:rPr>
              <w:t xml:space="preserve">分，一般</w:t>
            </w:r>
            <w:r>
              <w:rPr>
                <w:spacing w:val="-47"/>
                <w:lang w:eastAsia="zh-CN"/>
              </w:rPr>
              <w:t xml:space="preserve"> </w:t>
            </w:r>
            <w:r>
              <w:rPr>
                <w:spacing w:val="-6"/>
                <w:lang w:eastAsia="zh-CN"/>
              </w:rPr>
              <w:t xml:space="preserve">3-1</w:t>
            </w:r>
            <w:r>
              <w:rPr>
                <w:spacing w:val="-41"/>
                <w:lang w:eastAsia="zh-CN"/>
              </w:rPr>
              <w:t xml:space="preserve"> </w:t>
            </w:r>
            <w:r>
              <w:rPr>
                <w:spacing w:val="-6"/>
                <w:lang w:eastAsia="zh-CN"/>
              </w:rPr>
              <w:t xml:space="preserve">分。</w:t>
            </w:r>
            <w:r>
              <w:rPr>
                <w:spacing w:val="-6"/>
              </w:rPr>
              <w:t xml:space="preserve">）</w:t>
            </w:r>
            <w:r/>
          </w:p>
        </w:tc>
        <w:tc>
          <w:tcPr>
            <w:tcW w:w="620" w:type="dxa"/>
            <w:textDirection w:val="lrTb"/>
            <w:noWrap w:val="false"/>
          </w:tcPr>
          <w:p>
            <w:pPr>
              <w:spacing w:line="478" w:lineRule="auto"/>
              <w:rPr>
                <w:rFonts w:ascii="Arial"/>
              </w:rPr>
            </w:pPr>
            <w:r>
              <w:rPr>
                <w:rFonts w:ascii="Arial"/>
              </w:rPr>
            </w:r>
            <w:r/>
          </w:p>
          <w:p>
            <w:pPr>
              <w:pStyle w:val="1274"/>
              <w:ind w:left="215"/>
              <w:spacing w:before="78" w:line="241" w:lineRule="auto"/>
              <w:rPr>
                <w:rFonts w:hint="eastAsia"/>
              </w:rPr>
            </w:pPr>
            <w:r>
              <w:rPr>
                <w:spacing w:val="-14"/>
              </w:rPr>
              <w:t xml:space="preserve">10</w:t>
            </w:r>
            <w:r/>
          </w:p>
        </w:tc>
        <w:tc>
          <w:tcPr>
            <w:tcW w:w="2184" w:type="dxa"/>
            <w:textDirection w:val="lrTb"/>
            <w:noWrap w:val="false"/>
          </w:tcPr>
          <w:p>
            <w:pPr>
              <w:pStyle w:val="1274"/>
              <w:ind w:left="115"/>
              <w:spacing w:before="118" w:line="222" w:lineRule="auto"/>
              <w:rPr>
                <w:rFonts w:hint="eastAsia"/>
                <w:lang w:eastAsia="zh-CN"/>
              </w:rPr>
            </w:pPr>
            <w:r>
              <w:rPr>
                <w:spacing w:val="-6"/>
                <w:lang w:eastAsia="zh-CN"/>
              </w:rPr>
              <w:t xml:space="preserve">中期/</w:t>
            </w:r>
            <w:r>
              <w:rPr>
                <w:spacing w:val="-6"/>
                <w:lang w:eastAsia="zh-CN"/>
              </w:rPr>
              <w:t xml:space="preserve">结项打分</w:t>
            </w:r>
            <w:r>
              <w:rPr>
                <w:spacing w:val="-6"/>
                <w:lang w:eastAsia="zh-CN"/>
              </w:rPr>
              <w:t xml:space="preserve">（其中人员每变动一次</w:t>
            </w:r>
            <w:r>
              <w:rPr>
                <w:spacing w:val="-17"/>
                <w:lang w:eastAsia="zh-CN"/>
              </w:rPr>
              <w:t xml:space="preserve">扣</w:t>
            </w:r>
            <w:r>
              <w:rPr>
                <w:spacing w:val="-33"/>
                <w:lang w:eastAsia="zh-CN"/>
              </w:rPr>
              <w:t xml:space="preserve"> </w:t>
            </w:r>
            <w:r>
              <w:rPr>
                <w:spacing w:val="-17"/>
                <w:lang w:eastAsia="zh-CN"/>
              </w:rPr>
              <w:t xml:space="preserve">1</w:t>
            </w:r>
            <w:r>
              <w:rPr>
                <w:spacing w:val="-41"/>
                <w:lang w:eastAsia="zh-CN"/>
              </w:rPr>
              <w:t xml:space="preserve"> </w:t>
            </w:r>
            <w:r>
              <w:rPr>
                <w:spacing w:val="-17"/>
                <w:lang w:eastAsia="zh-CN"/>
              </w:rPr>
              <w:t xml:space="preserve">分）</w:t>
            </w:r>
            <w:r/>
          </w:p>
        </w:tc>
      </w:tr>
      <w:tr>
        <w:trPr>
          <w:trHeight w:val="1339"/>
        </w:trPr>
        <w:tc>
          <w:tcPr>
            <w:tcBorders>
              <w:bottom w:val="none" w:color="000000" w:sz="4" w:space="0"/>
            </w:tcBorders>
            <w:tcW w:w="1142" w:type="dxa"/>
            <w:vMerge w:val="restart"/>
            <w:textDirection w:val="lrTb"/>
            <w:noWrap w:val="false"/>
          </w:tcPr>
          <w:p>
            <w:pPr>
              <w:spacing w:line="309" w:lineRule="auto"/>
              <w:rPr>
                <w:rFonts w:ascii="Arial"/>
              </w:rPr>
            </w:pPr>
            <w:r>
              <w:rPr>
                <w:rFonts w:ascii="Arial"/>
              </w:rPr>
            </w:r>
            <w:r/>
          </w:p>
          <w:p>
            <w:pPr>
              <w:spacing w:line="309" w:lineRule="auto"/>
              <w:rPr>
                <w:rFonts w:ascii="Arial"/>
              </w:rPr>
            </w:pPr>
            <w:r>
              <w:rPr>
                <w:rFonts w:ascii="Arial"/>
              </w:rPr>
            </w:r>
            <w:r/>
          </w:p>
          <w:p>
            <w:pPr>
              <w:spacing w:line="309" w:lineRule="auto"/>
              <w:rPr>
                <w:rFonts w:ascii="Arial"/>
              </w:rPr>
            </w:pPr>
            <w:r>
              <w:rPr>
                <w:rFonts w:ascii="Arial"/>
              </w:rPr>
            </w:r>
            <w:r/>
          </w:p>
          <w:p>
            <w:pPr>
              <w:pStyle w:val="1274"/>
              <w:ind w:left="105"/>
              <w:spacing w:before="78" w:line="222" w:lineRule="auto"/>
              <w:rPr>
                <w:rFonts w:hint="eastAsia"/>
              </w:rPr>
            </w:pPr>
            <w:r>
              <w:rPr>
                <w:spacing w:val="-5"/>
              </w:rPr>
              <w:t xml:space="preserve">项目档案</w:t>
            </w:r>
            <w:r/>
          </w:p>
        </w:tc>
        <w:tc>
          <w:tcPr>
            <w:tcW w:w="4796" w:type="dxa"/>
            <w:textDirection w:val="lrTb"/>
            <w:noWrap w:val="false"/>
          </w:tcPr>
          <w:p>
            <w:pPr>
              <w:pStyle w:val="1274"/>
              <w:ind w:left="24"/>
              <w:spacing w:before="120" w:line="220" w:lineRule="auto"/>
              <w:rPr>
                <w:rFonts w:hint="eastAsia"/>
                <w:lang w:eastAsia="zh-CN"/>
              </w:rPr>
            </w:pPr>
            <w:r>
              <w:rPr>
                <w:spacing w:val="-3"/>
                <w:lang w:eastAsia="zh-CN"/>
              </w:rPr>
              <w:t xml:space="preserve">档案按内容进行分类、按日期进行排序，清晰</w:t>
            </w:r>
            <w:r>
              <w:rPr>
                <w:spacing w:val="-6"/>
                <w:lang w:eastAsia="zh-CN"/>
              </w:rPr>
              <w:t xml:space="preserve">明了。（好的</w:t>
            </w:r>
            <w:r>
              <w:rPr>
                <w:spacing w:val="-31"/>
                <w:lang w:eastAsia="zh-CN"/>
              </w:rPr>
              <w:t xml:space="preserve"> </w:t>
            </w:r>
            <w:r>
              <w:rPr>
                <w:spacing w:val="-6"/>
                <w:lang w:eastAsia="zh-CN"/>
              </w:rPr>
              <w:t xml:space="preserve">5-4</w:t>
            </w:r>
            <w:r>
              <w:rPr>
                <w:spacing w:val="-42"/>
                <w:lang w:eastAsia="zh-CN"/>
              </w:rPr>
              <w:t xml:space="preserve"> </w:t>
            </w:r>
            <w:r>
              <w:rPr>
                <w:spacing w:val="-6"/>
                <w:lang w:eastAsia="zh-CN"/>
              </w:rPr>
              <w:t xml:space="preserve">分，一般</w:t>
            </w:r>
            <w:r>
              <w:rPr>
                <w:spacing w:val="-46"/>
                <w:lang w:eastAsia="zh-CN"/>
              </w:rPr>
              <w:t xml:space="preserve"> </w:t>
            </w:r>
            <w:r>
              <w:rPr>
                <w:spacing w:val="-6"/>
                <w:lang w:eastAsia="zh-CN"/>
              </w:rPr>
              <w:t xml:space="preserve">3-2</w:t>
            </w:r>
            <w:r>
              <w:rPr>
                <w:spacing w:val="-42"/>
                <w:lang w:eastAsia="zh-CN"/>
              </w:rPr>
              <w:t xml:space="preserve"> </w:t>
            </w:r>
            <w:r>
              <w:rPr>
                <w:spacing w:val="-6"/>
                <w:lang w:eastAsia="zh-CN"/>
              </w:rPr>
              <w:t xml:space="preserve">分，不好</w:t>
            </w:r>
            <w:r>
              <w:rPr>
                <w:spacing w:val="-33"/>
                <w:lang w:eastAsia="zh-CN"/>
              </w:rPr>
              <w:t xml:space="preserve"> </w:t>
            </w:r>
            <w:r>
              <w:rPr>
                <w:spacing w:val="-6"/>
                <w:lang w:eastAsia="zh-CN"/>
              </w:rPr>
              <w:t xml:space="preserve">1-0</w:t>
            </w:r>
            <w:r>
              <w:rPr>
                <w:spacing w:val="-10"/>
                <w:lang w:eastAsia="zh-CN"/>
              </w:rPr>
              <w:t xml:space="preserve">分）</w:t>
            </w:r>
            <w:r/>
          </w:p>
        </w:tc>
        <w:tc>
          <w:tcPr>
            <w:tcW w:w="620" w:type="dxa"/>
            <w:textDirection w:val="lrTb"/>
            <w:noWrap w:val="false"/>
          </w:tcPr>
          <w:p>
            <w:pPr>
              <w:spacing w:line="478" w:lineRule="auto"/>
              <w:rPr>
                <w:rFonts w:ascii="Arial"/>
              </w:rPr>
            </w:pPr>
            <w:r>
              <w:rPr>
                <w:rFonts w:ascii="Arial"/>
              </w:rPr>
            </w:r>
            <w:r/>
          </w:p>
          <w:p>
            <w:pPr>
              <w:pStyle w:val="1274"/>
              <w:ind w:left="262"/>
              <w:spacing w:before="78" w:line="241" w:lineRule="auto"/>
              <w:rPr>
                <w:rFonts w:hint="eastAsia"/>
              </w:rPr>
            </w:pPr>
            <w:r>
              <w:t xml:space="preserve">5</w:t>
            </w:r>
            <w:r/>
          </w:p>
        </w:tc>
        <w:tc>
          <w:tcPr>
            <w:tcW w:w="2184" w:type="dxa"/>
            <w:textDirection w:val="lrTb"/>
            <w:noWrap w:val="false"/>
          </w:tcPr>
          <w:p>
            <w:pPr>
              <w:spacing w:line="479" w:lineRule="auto"/>
              <w:rPr>
                <w:rFonts w:ascii="Arial"/>
              </w:rPr>
            </w:pPr>
            <w:r>
              <w:rPr>
                <w:rFonts w:ascii="Arial"/>
              </w:rPr>
            </w:r>
            <w:r/>
          </w:p>
          <w:p>
            <w:pPr>
              <w:pStyle w:val="1274"/>
              <w:ind w:left="264"/>
              <w:spacing w:before="78" w:line="222" w:lineRule="auto"/>
              <w:rPr>
                <w:rFonts w:hint="eastAsia"/>
              </w:rPr>
            </w:pPr>
            <w:r>
              <w:rPr>
                <w:spacing w:val="-3"/>
              </w:rPr>
              <w:t xml:space="preserve">按抽查结果打分</w:t>
            </w:r>
            <w:r/>
          </w:p>
        </w:tc>
      </w:tr>
      <w:tr>
        <w:trPr>
          <w:trHeight w:val="904"/>
        </w:trPr>
        <w:tc>
          <w:tcPr>
            <w:tcBorders>
              <w:top w:val="none" w:color="000000" w:sz="4" w:space="0"/>
            </w:tcBorders>
            <w:tcW w:w="1142" w:type="dxa"/>
            <w:vMerge w:val="continue"/>
            <w:textDirection w:val="lrTb"/>
            <w:noWrap w:val="false"/>
          </w:tcPr>
          <w:p>
            <w:pPr>
              <w:rPr>
                <w:rFonts w:ascii="Arial"/>
              </w:rPr>
            </w:pPr>
            <w:r>
              <w:rPr>
                <w:rFonts w:ascii="Arial"/>
              </w:rPr>
            </w:r>
            <w:r/>
          </w:p>
        </w:tc>
        <w:tc>
          <w:tcPr>
            <w:tcW w:w="4796" w:type="dxa"/>
            <w:textDirection w:val="lrTb"/>
            <w:noWrap w:val="false"/>
          </w:tcPr>
          <w:p>
            <w:pPr>
              <w:pStyle w:val="1274"/>
              <w:ind w:left="24"/>
              <w:spacing w:before="120" w:line="220" w:lineRule="auto"/>
              <w:rPr>
                <w:rFonts w:hint="eastAsia"/>
                <w:lang w:eastAsia="zh-CN"/>
              </w:rPr>
            </w:pPr>
            <w:r>
              <w:rPr>
                <w:spacing w:val="-3"/>
                <w:lang w:eastAsia="zh-CN"/>
              </w:rPr>
              <w:t xml:space="preserve">档案资料内容完善。（好的</w:t>
            </w:r>
            <w:r>
              <w:rPr>
                <w:spacing w:val="-43"/>
                <w:lang w:eastAsia="zh-CN"/>
              </w:rPr>
              <w:t xml:space="preserve"> </w:t>
            </w:r>
            <w:r>
              <w:rPr>
                <w:spacing w:val="-3"/>
                <w:lang w:eastAsia="zh-CN"/>
              </w:rPr>
              <w:t xml:space="preserve">5-4</w:t>
            </w:r>
            <w:r>
              <w:rPr>
                <w:spacing w:val="-41"/>
                <w:lang w:eastAsia="zh-CN"/>
              </w:rPr>
              <w:t xml:space="preserve"> </w:t>
            </w:r>
            <w:r>
              <w:rPr>
                <w:spacing w:val="-3"/>
                <w:lang w:eastAsia="zh-CN"/>
              </w:rPr>
              <w:t xml:space="preserve">分，一般</w:t>
            </w:r>
            <w:r>
              <w:rPr>
                <w:spacing w:val="-47"/>
                <w:lang w:eastAsia="zh-CN"/>
              </w:rPr>
              <w:t xml:space="preserve"> </w:t>
            </w:r>
            <w:r>
              <w:rPr>
                <w:spacing w:val="-3"/>
                <w:lang w:eastAsia="zh-CN"/>
              </w:rPr>
              <w:t xml:space="preserve">3-2</w:t>
            </w:r>
            <w:r>
              <w:rPr>
                <w:spacing w:val="-8"/>
                <w:lang w:eastAsia="zh-CN"/>
              </w:rPr>
              <w:t xml:space="preserve">分，不好</w:t>
            </w:r>
            <w:r>
              <w:rPr>
                <w:spacing w:val="-27"/>
                <w:lang w:eastAsia="zh-CN"/>
              </w:rPr>
              <w:t xml:space="preserve"> </w:t>
            </w:r>
            <w:r>
              <w:rPr>
                <w:spacing w:val="-8"/>
                <w:lang w:eastAsia="zh-CN"/>
              </w:rPr>
              <w:t xml:space="preserve">1-0</w:t>
            </w:r>
            <w:r>
              <w:rPr>
                <w:spacing w:val="-41"/>
                <w:lang w:eastAsia="zh-CN"/>
              </w:rPr>
              <w:t xml:space="preserve"> </w:t>
            </w:r>
            <w:r>
              <w:rPr>
                <w:spacing w:val="-8"/>
                <w:lang w:eastAsia="zh-CN"/>
              </w:rPr>
              <w:t xml:space="preserve">分）</w:t>
            </w:r>
            <w:r/>
          </w:p>
        </w:tc>
        <w:tc>
          <w:tcPr>
            <w:tcW w:w="620" w:type="dxa"/>
            <w:textDirection w:val="lrTb"/>
            <w:noWrap w:val="false"/>
          </w:tcPr>
          <w:p>
            <w:pPr>
              <w:spacing w:line="261" w:lineRule="auto"/>
              <w:rPr>
                <w:rFonts w:ascii="Arial"/>
              </w:rPr>
            </w:pPr>
            <w:r>
              <w:rPr>
                <w:rFonts w:ascii="Arial"/>
              </w:rPr>
            </w:r>
            <w:r/>
          </w:p>
          <w:p>
            <w:pPr>
              <w:pStyle w:val="1274"/>
              <w:ind w:left="262"/>
              <w:spacing w:before="78" w:line="241" w:lineRule="auto"/>
              <w:rPr>
                <w:rFonts w:hint="eastAsia"/>
              </w:rPr>
            </w:pPr>
            <w:r>
              <w:t xml:space="preserve">5</w:t>
            </w:r>
            <w:r/>
          </w:p>
        </w:tc>
        <w:tc>
          <w:tcPr>
            <w:tcW w:w="2184" w:type="dxa"/>
            <w:textDirection w:val="lrTb"/>
            <w:noWrap w:val="false"/>
          </w:tcPr>
          <w:p>
            <w:pPr>
              <w:spacing w:line="262" w:lineRule="auto"/>
              <w:rPr>
                <w:rFonts w:ascii="Arial"/>
              </w:rPr>
            </w:pPr>
            <w:r>
              <w:rPr>
                <w:rFonts w:ascii="Arial"/>
              </w:rPr>
            </w:r>
            <w:r/>
          </w:p>
          <w:p>
            <w:pPr>
              <w:pStyle w:val="1274"/>
              <w:ind w:left="264"/>
              <w:spacing w:before="78" w:line="222" w:lineRule="auto"/>
              <w:rPr>
                <w:rFonts w:hint="eastAsia"/>
              </w:rPr>
            </w:pPr>
            <w:r>
              <w:rPr>
                <w:spacing w:val="-3"/>
              </w:rPr>
              <w:t xml:space="preserve">按抽查结果打分</w:t>
            </w:r>
            <w:r/>
          </w:p>
        </w:tc>
      </w:tr>
    </w:tbl>
    <w:p>
      <w:pPr>
        <w:sectPr>
          <w:footerReference w:type="default" r:id="rId18"/>
          <w:footnotePr/>
          <w:endnotePr/>
          <w:type w:val="nextPage"/>
          <w:pgSz w:w="11906" w:h="16839" w:orient="portrait"/>
          <w:pgMar w:top="1431" w:right="1450" w:bottom="1809" w:left="1579" w:header="0" w:footer="1573" w:gutter="0"/>
          <w:cols w:num="1" w:sep="0" w:space="720" w:equalWidth="1"/>
          <w:docGrid w:linePitch="360"/>
        </w:sectPr>
      </w:pPr>
      <w:r/>
      <w:r/>
    </w:p>
    <w:tbl>
      <w:tblPr>
        <w:tblStyle w:val="1275"/>
        <w:tblW w:w="2064" w:type="dxa"/>
        <w:tblInd w:w="67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48"/>
        <w:gridCol w:w="1316"/>
      </w:tblGrid>
      <w:tr>
        <w:trPr>
          <w:trHeight w:val="817"/>
        </w:trPr>
        <w:tc>
          <w:tcPr>
            <w:tcW w:w="748" w:type="dxa"/>
            <w:textDirection w:val="lrTb"/>
            <w:noWrap w:val="false"/>
          </w:tcPr>
          <w:p>
            <w:pPr>
              <w:ind w:left="144"/>
              <w:spacing w:before="172" w:line="221" w:lineRule="auto"/>
              <w:rPr>
                <w:rFonts w:hint="eastAsia" w:ascii="宋体" w:hAnsi="宋体"/>
              </w:rPr>
            </w:pPr>
            <w:r>
              <w:rPr>
                <w:rFonts w:ascii="宋体" w:hAnsi="宋体" w:cs="宋体"/>
                <w:spacing w:val="-7"/>
                <w:sz w:val="24"/>
              </w:rPr>
              <w:t xml:space="preserve">项目</w:t>
            </w:r>
            <w:r/>
          </w:p>
          <w:p>
            <w:pPr>
              <w:ind w:left="142"/>
              <w:spacing w:before="34" w:line="220" w:lineRule="auto"/>
              <w:rPr>
                <w:rFonts w:hint="eastAsia" w:ascii="宋体" w:hAnsi="宋体"/>
              </w:rPr>
            </w:pPr>
            <w:r>
              <w:rPr>
                <w:rFonts w:ascii="宋体" w:hAnsi="宋体" w:cs="宋体"/>
                <w:spacing w:val="-6"/>
                <w:sz w:val="24"/>
              </w:rPr>
              <w:t xml:space="preserve">编号</w:t>
            </w:r>
            <w:r/>
          </w:p>
        </w:tc>
        <w:tc>
          <w:tcPr>
            <w:tcW w:w="1316" w:type="dxa"/>
            <w:textDirection w:val="lrTb"/>
            <w:noWrap w:val="false"/>
          </w:tcPr>
          <w:p>
            <w:pPr>
              <w:rPr>
                <w:rFonts w:ascii="Arial"/>
              </w:rPr>
            </w:pPr>
            <w:r>
              <w:rPr>
                <w:rFonts w:ascii="Arial"/>
              </w:rPr>
            </w:r>
            <w:r/>
          </w:p>
        </w:tc>
      </w:tr>
    </w:tbl>
    <w:p>
      <w:pPr>
        <w:ind w:left="250"/>
        <w:jc w:val="center"/>
        <w:spacing w:before="114" w:line="226" w:lineRule="auto"/>
        <w:rPr>
          <w:rFonts w:hint="eastAsia" w:ascii="黑体" w:hAnsi="黑体" w:eastAsia="黑体" w:cs="黑体"/>
          <w:sz w:val="35"/>
          <w:szCs w:val="35"/>
        </w:rPr>
      </w:pPr>
      <w:r>
        <w:rPr>
          <w:rFonts w:ascii="黑体" w:hAnsi="黑体" w:eastAsia="黑体" w:cs="黑体"/>
          <w:b/>
          <w:bCs/>
          <w:spacing w:val="6"/>
          <w:sz w:val="35"/>
          <w:szCs w:val="35"/>
        </w:rPr>
        <w:t xml:space="preserve">江宁</w:t>
      </w:r>
      <w:r>
        <w:rPr>
          <w:rFonts w:hint="eastAsia" w:ascii="黑体" w:hAnsi="黑体" w:eastAsia="黑体" w:cs="黑体"/>
          <w:b/>
          <w:bCs/>
          <w:spacing w:val="6"/>
          <w:sz w:val="35"/>
          <w:szCs w:val="35"/>
        </w:rPr>
        <w:t xml:space="preserve">街道民政服务平台购买服务</w:t>
      </w:r>
      <w:r>
        <w:rPr>
          <w:rFonts w:ascii="黑体" w:hAnsi="黑体" w:eastAsia="黑体" w:cs="黑体"/>
          <w:b/>
          <w:bCs/>
          <w:spacing w:val="6"/>
          <w:sz w:val="35"/>
          <w:szCs w:val="35"/>
        </w:rPr>
        <w:t xml:space="preserve">项目财务审查评分表（中期/结项）</w:t>
      </w:r>
      <w:r/>
    </w:p>
    <w:p>
      <w:pPr>
        <w:ind w:left="181"/>
        <w:spacing w:before="78" w:line="330" w:lineRule="exact"/>
        <w:rPr>
          <w:rFonts w:hint="eastAsia" w:ascii="宋体" w:hAnsi="宋体"/>
        </w:rPr>
      </w:pPr>
      <w:r>
        <w:rPr>
          <w:rFonts w:ascii="宋体" w:hAnsi="宋体" w:cs="宋体"/>
          <w:b/>
          <w:bCs/>
          <w:position w:val="1"/>
          <w:sz w:val="24"/>
        </w:rPr>
        <w:t xml:space="preserve">项目：</w:t>
      </w:r>
      <w:r>
        <w:rPr>
          <w:rFonts w:ascii="宋体" w:hAnsi="宋体" w:cs="宋体"/>
          <w:position w:val="1"/>
          <w:sz w:val="24"/>
        </w:rPr>
        <w:t xml:space="preserve">                         </w:t>
      </w:r>
      <w:r>
        <w:rPr>
          <w:rFonts w:ascii="宋体" w:hAnsi="宋体" w:cs="宋体"/>
          <w:spacing w:val="-1"/>
          <w:position w:val="1"/>
          <w:sz w:val="24"/>
        </w:rPr>
        <w:t xml:space="preserve">               </w:t>
      </w:r>
      <w:r>
        <w:rPr>
          <w:rFonts w:ascii="宋体" w:hAnsi="宋体" w:cs="宋体"/>
          <w:b/>
          <w:bCs/>
          <w:spacing w:val="-1"/>
          <w:position w:val="1"/>
          <w:sz w:val="24"/>
        </w:rPr>
        <w:t xml:space="preserve">承接机构：</w:t>
      </w:r>
      <w:r/>
    </w:p>
    <w:p>
      <w:pPr>
        <w:spacing w:line="158" w:lineRule="exact"/>
      </w:pPr>
      <w:r/>
      <w:r/>
    </w:p>
    <w:tbl>
      <w:tblPr>
        <w:tblStyle w:val="1275"/>
        <w:tblW w:w="86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283"/>
        <w:gridCol w:w="4381"/>
        <w:gridCol w:w="973"/>
        <w:gridCol w:w="967"/>
      </w:tblGrid>
      <w:tr>
        <w:trPr>
          <w:trHeight w:val="982"/>
        </w:trPr>
        <w:tc>
          <w:tcPr>
            <w:tcW w:w="2283" w:type="dxa"/>
            <w:textDirection w:val="lrTb"/>
            <w:noWrap w:val="false"/>
          </w:tcPr>
          <w:p>
            <w:pPr>
              <w:spacing w:line="292" w:lineRule="auto"/>
              <w:rPr>
                <w:rFonts w:ascii="Arial"/>
              </w:rPr>
            </w:pPr>
            <w:r>
              <w:rPr>
                <w:rFonts w:ascii="Arial"/>
              </w:rPr>
            </w:r>
            <w:r/>
          </w:p>
          <w:p>
            <w:pPr>
              <w:pStyle w:val="1274"/>
              <w:ind w:left="675"/>
              <w:spacing w:before="78" w:line="222" w:lineRule="auto"/>
              <w:rPr>
                <w:rFonts w:hint="eastAsia"/>
              </w:rPr>
            </w:pPr>
            <w:r>
              <w:rPr>
                <w:b/>
                <w:bCs/>
                <w:spacing w:val="-7"/>
              </w:rPr>
              <w:t xml:space="preserve">一级指标</w:t>
            </w:r>
            <w:r/>
          </w:p>
        </w:tc>
        <w:tc>
          <w:tcPr>
            <w:tcW w:w="4381" w:type="dxa"/>
            <w:textDirection w:val="lrTb"/>
            <w:noWrap w:val="false"/>
          </w:tcPr>
          <w:p>
            <w:pPr>
              <w:spacing w:line="292" w:lineRule="auto"/>
              <w:rPr>
                <w:rFonts w:ascii="Arial"/>
              </w:rPr>
            </w:pPr>
            <w:r>
              <w:rPr>
                <w:rFonts w:ascii="Arial"/>
              </w:rPr>
            </w:r>
            <w:r/>
          </w:p>
          <w:p>
            <w:pPr>
              <w:pStyle w:val="1274"/>
              <w:ind w:left="1729"/>
              <w:spacing w:before="78" w:line="222" w:lineRule="auto"/>
              <w:rPr>
                <w:rFonts w:hint="eastAsia"/>
              </w:rPr>
            </w:pPr>
            <w:r>
              <w:rPr>
                <w:b/>
                <w:bCs/>
                <w:spacing w:val="-8"/>
              </w:rPr>
              <w:t xml:space="preserve">二级指标</w:t>
            </w:r>
            <w:r/>
          </w:p>
        </w:tc>
        <w:tc>
          <w:tcPr>
            <w:tcW w:w="973" w:type="dxa"/>
            <w:textDirection w:val="lrTb"/>
            <w:noWrap w:val="false"/>
          </w:tcPr>
          <w:p>
            <w:pPr>
              <w:spacing w:line="291" w:lineRule="auto"/>
              <w:rPr>
                <w:rFonts w:ascii="Arial"/>
              </w:rPr>
            </w:pPr>
            <w:r>
              <w:rPr>
                <w:rFonts w:ascii="Arial"/>
              </w:rPr>
            </w:r>
            <w:r/>
          </w:p>
          <w:p>
            <w:pPr>
              <w:pStyle w:val="1274"/>
              <w:ind w:left="262"/>
              <w:spacing w:before="78" w:line="223" w:lineRule="auto"/>
              <w:rPr>
                <w:rFonts w:hint="eastAsia"/>
              </w:rPr>
            </w:pPr>
            <w:r>
              <w:rPr>
                <w:b/>
                <w:bCs/>
                <w:spacing w:val="-12"/>
              </w:rPr>
              <w:t xml:space="preserve">分值</w:t>
            </w:r>
            <w:r/>
          </w:p>
        </w:tc>
        <w:tc>
          <w:tcPr>
            <w:tcW w:w="967" w:type="dxa"/>
            <w:textDirection w:val="lrTb"/>
            <w:noWrap w:val="false"/>
          </w:tcPr>
          <w:p>
            <w:pPr>
              <w:spacing w:line="292" w:lineRule="auto"/>
              <w:rPr>
                <w:rFonts w:ascii="Arial"/>
              </w:rPr>
            </w:pPr>
            <w:r>
              <w:rPr>
                <w:rFonts w:ascii="Arial"/>
              </w:rPr>
            </w:r>
            <w:r/>
          </w:p>
          <w:p>
            <w:pPr>
              <w:pStyle w:val="1274"/>
              <w:ind w:left="257"/>
              <w:spacing w:before="78" w:line="222" w:lineRule="auto"/>
              <w:rPr>
                <w:rFonts w:hint="eastAsia"/>
              </w:rPr>
            </w:pPr>
            <w:r>
              <w:rPr>
                <w:b/>
                <w:bCs/>
                <w:spacing w:val="-11"/>
              </w:rPr>
              <w:t xml:space="preserve">得分</w:t>
            </w:r>
            <w:r/>
          </w:p>
        </w:tc>
      </w:tr>
      <w:tr>
        <w:trPr>
          <w:trHeight w:val="1373"/>
        </w:trPr>
        <w:tc>
          <w:tcPr>
            <w:tcW w:w="2283" w:type="dxa"/>
            <w:textDirection w:val="lrTb"/>
            <w:noWrap w:val="false"/>
          </w:tcPr>
          <w:p>
            <w:pPr>
              <w:spacing w:line="241" w:lineRule="auto"/>
              <w:rPr>
                <w:rFonts w:ascii="Arial"/>
              </w:rPr>
            </w:pPr>
            <w:r>
              <w:rPr>
                <w:rFonts w:ascii="Arial"/>
              </w:rPr>
            </w:r>
            <w:r/>
          </w:p>
          <w:p>
            <w:pPr>
              <w:spacing w:line="242" w:lineRule="auto"/>
              <w:rPr>
                <w:rFonts w:ascii="Arial"/>
              </w:rPr>
            </w:pPr>
            <w:r>
              <w:rPr>
                <w:rFonts w:ascii="Arial"/>
              </w:rPr>
            </w:r>
            <w:r/>
          </w:p>
          <w:p>
            <w:pPr>
              <w:pStyle w:val="1274"/>
              <w:ind w:left="686"/>
              <w:spacing w:before="78" w:line="224" w:lineRule="auto"/>
              <w:rPr>
                <w:rFonts w:hint="eastAsia"/>
              </w:rPr>
            </w:pPr>
            <w:r>
              <w:rPr>
                <w:spacing w:val="-8"/>
              </w:rPr>
              <w:t xml:space="preserve">资金分配</w:t>
            </w:r>
            <w:r/>
          </w:p>
        </w:tc>
        <w:tc>
          <w:tcPr>
            <w:tcW w:w="4381" w:type="dxa"/>
            <w:textDirection w:val="lrTb"/>
            <w:noWrap w:val="false"/>
          </w:tcPr>
          <w:p>
            <w:pPr>
              <w:pStyle w:val="1274"/>
              <w:ind w:left="119" w:right="21" w:firstLine="8"/>
              <w:spacing w:before="243" w:line="249" w:lineRule="auto"/>
              <w:rPr>
                <w:rFonts w:hint="eastAsia"/>
                <w:lang w:eastAsia="zh-CN"/>
              </w:rPr>
            </w:pPr>
            <w:r>
              <w:rPr>
                <w:spacing w:val="8"/>
                <w:lang w:eastAsia="zh-CN"/>
              </w:rPr>
              <w:t xml:space="preserve">与项目资金预算统一，相关档案完善。</w:t>
            </w:r>
            <w:r>
              <w:rPr>
                <w:spacing w:val="9"/>
                <w:lang w:eastAsia="zh-CN"/>
              </w:rPr>
              <w:t xml:space="preserve"> </w:t>
            </w:r>
            <w:r>
              <w:rPr>
                <w:spacing w:val="-2"/>
                <w:lang w:eastAsia="zh-CN"/>
              </w:rPr>
              <w:t xml:space="preserve">（好的</w:t>
            </w:r>
            <w:r>
              <w:rPr>
                <w:spacing w:val="-22"/>
                <w:lang w:eastAsia="zh-CN"/>
              </w:rPr>
              <w:t xml:space="preserve"> </w:t>
            </w:r>
            <w:r>
              <w:rPr>
                <w:spacing w:val="-2"/>
                <w:lang w:eastAsia="zh-CN"/>
              </w:rPr>
              <w:t xml:space="preserve">30</w:t>
            </w:r>
            <w:r>
              <w:rPr>
                <w:rFonts w:hint="eastAsia"/>
                <w:spacing w:val="-2"/>
                <w:lang w:eastAsia="zh-CN"/>
              </w:rPr>
              <w:t xml:space="preserve">-</w:t>
            </w:r>
            <w:r>
              <w:rPr>
                <w:spacing w:val="-2"/>
                <w:lang w:eastAsia="zh-CN"/>
              </w:rPr>
              <w:t xml:space="preserve">21</w:t>
            </w:r>
            <w:r>
              <w:rPr>
                <w:spacing w:val="-32"/>
                <w:lang w:eastAsia="zh-CN"/>
              </w:rPr>
              <w:t xml:space="preserve"> </w:t>
            </w:r>
            <w:r>
              <w:rPr>
                <w:spacing w:val="-2"/>
                <w:lang w:eastAsia="zh-CN"/>
              </w:rPr>
              <w:t xml:space="preserve">分；较好</w:t>
            </w:r>
            <w:r>
              <w:rPr>
                <w:spacing w:val="-41"/>
                <w:lang w:eastAsia="zh-CN"/>
              </w:rPr>
              <w:t xml:space="preserve"> </w:t>
            </w:r>
            <w:r>
              <w:rPr>
                <w:spacing w:val="-2"/>
                <w:lang w:eastAsia="zh-CN"/>
              </w:rPr>
              <w:t xml:space="preserve">20</w:t>
            </w:r>
            <w:r>
              <w:rPr>
                <w:rFonts w:hint="eastAsia"/>
                <w:spacing w:val="-2"/>
                <w:lang w:eastAsia="zh-CN"/>
              </w:rPr>
              <w:t xml:space="preserve">-</w:t>
            </w:r>
            <w:r>
              <w:rPr>
                <w:spacing w:val="-2"/>
                <w:lang w:eastAsia="zh-CN"/>
              </w:rPr>
              <w:t xml:space="preserve">11</w:t>
            </w:r>
            <w:r>
              <w:rPr>
                <w:spacing w:val="-35"/>
                <w:lang w:eastAsia="zh-CN"/>
              </w:rPr>
              <w:t xml:space="preserve"> </w:t>
            </w:r>
            <w:r>
              <w:rPr>
                <w:spacing w:val="-2"/>
                <w:lang w:eastAsia="zh-CN"/>
              </w:rPr>
              <w:t xml:space="preserve">分；一</w:t>
            </w:r>
            <w:r>
              <w:rPr>
                <w:spacing w:val="-9"/>
                <w:lang w:eastAsia="zh-CN"/>
              </w:rPr>
              <w:t xml:space="preserve">般</w:t>
            </w:r>
            <w:r>
              <w:rPr>
                <w:spacing w:val="-34"/>
                <w:lang w:eastAsia="zh-CN"/>
              </w:rPr>
              <w:t xml:space="preserve"> </w:t>
            </w:r>
            <w:r>
              <w:rPr>
                <w:spacing w:val="-9"/>
                <w:lang w:eastAsia="zh-CN"/>
              </w:rPr>
              <w:t xml:space="preserve">10</w:t>
            </w:r>
            <w:r>
              <w:rPr>
                <w:spacing w:val="-41"/>
                <w:lang w:eastAsia="zh-CN"/>
              </w:rPr>
              <w:t xml:space="preserve"> </w:t>
            </w:r>
            <w:r>
              <w:rPr>
                <w:spacing w:val="-9"/>
                <w:lang w:eastAsia="zh-CN"/>
              </w:rPr>
              <w:t xml:space="preserve">分以下）</w:t>
            </w:r>
            <w:r/>
          </w:p>
        </w:tc>
        <w:tc>
          <w:tcPr>
            <w:tcW w:w="973" w:type="dxa"/>
            <w:textDirection w:val="lrTb"/>
            <w:noWrap w:val="false"/>
          </w:tcPr>
          <w:p>
            <w:pPr>
              <w:spacing w:line="242" w:lineRule="auto"/>
              <w:rPr>
                <w:rFonts w:ascii="Arial"/>
              </w:rPr>
            </w:pPr>
            <w:r>
              <w:rPr>
                <w:rFonts w:ascii="Arial"/>
              </w:rPr>
            </w:r>
            <w:r/>
          </w:p>
          <w:p>
            <w:pPr>
              <w:spacing w:line="242" w:lineRule="auto"/>
              <w:rPr>
                <w:rFonts w:ascii="Arial"/>
              </w:rPr>
            </w:pPr>
            <w:r>
              <w:rPr>
                <w:rFonts w:ascii="Arial"/>
              </w:rPr>
            </w:r>
            <w:r/>
          </w:p>
          <w:p>
            <w:pPr>
              <w:pStyle w:val="1274"/>
              <w:ind w:left="379"/>
              <w:spacing w:before="78" w:line="241" w:lineRule="auto"/>
              <w:rPr>
                <w:rFonts w:hint="eastAsia"/>
              </w:rPr>
            </w:pPr>
            <w:r>
              <w:rPr>
                <w:spacing w:val="-7"/>
              </w:rPr>
              <w:t xml:space="preserve">30</w:t>
            </w:r>
            <w:r/>
          </w:p>
        </w:tc>
        <w:tc>
          <w:tcPr>
            <w:tcW w:w="967" w:type="dxa"/>
            <w:textDirection w:val="lrTb"/>
            <w:noWrap w:val="false"/>
          </w:tcPr>
          <w:p>
            <w:pPr>
              <w:rPr>
                <w:rFonts w:ascii="Arial"/>
              </w:rPr>
            </w:pPr>
            <w:r>
              <w:rPr>
                <w:rFonts w:ascii="Arial"/>
              </w:rPr>
            </w:r>
            <w:r/>
          </w:p>
        </w:tc>
      </w:tr>
      <w:tr>
        <w:trPr>
          <w:trHeight w:val="1373"/>
        </w:trPr>
        <w:tc>
          <w:tcPr>
            <w:tcW w:w="2283" w:type="dxa"/>
            <w:textDirection w:val="lrTb"/>
            <w:noWrap w:val="false"/>
          </w:tcPr>
          <w:p>
            <w:pPr>
              <w:spacing w:line="243" w:lineRule="auto"/>
              <w:rPr>
                <w:rFonts w:ascii="Arial"/>
              </w:rPr>
            </w:pPr>
            <w:r>
              <w:rPr>
                <w:rFonts w:ascii="Arial"/>
              </w:rPr>
            </w:r>
            <w:r/>
          </w:p>
          <w:p>
            <w:pPr>
              <w:spacing w:line="243" w:lineRule="auto"/>
              <w:rPr>
                <w:rFonts w:ascii="Arial"/>
              </w:rPr>
            </w:pPr>
            <w:r>
              <w:rPr>
                <w:rFonts w:ascii="Arial"/>
              </w:rPr>
            </w:r>
            <w:r/>
          </w:p>
          <w:p>
            <w:pPr>
              <w:pStyle w:val="1274"/>
              <w:ind w:left="686"/>
              <w:spacing w:before="78" w:line="222" w:lineRule="auto"/>
              <w:rPr>
                <w:rFonts w:hint="eastAsia"/>
              </w:rPr>
            </w:pPr>
            <w:r>
              <w:rPr>
                <w:spacing w:val="-8"/>
              </w:rPr>
              <w:t xml:space="preserve">资金使用</w:t>
            </w:r>
            <w:r/>
          </w:p>
        </w:tc>
        <w:tc>
          <w:tcPr>
            <w:tcW w:w="4381" w:type="dxa"/>
            <w:textDirection w:val="lrTb"/>
            <w:noWrap w:val="false"/>
          </w:tcPr>
          <w:p>
            <w:pPr>
              <w:spacing w:line="323" w:lineRule="auto"/>
              <w:rPr>
                <w:rFonts w:ascii="Arial"/>
              </w:rPr>
            </w:pPr>
            <w:r>
              <w:rPr>
                <w:rFonts w:ascii="Arial"/>
              </w:rPr>
            </w:r>
            <w:r/>
          </w:p>
          <w:p>
            <w:pPr>
              <w:pStyle w:val="1274"/>
              <w:ind w:left="121" w:right="104" w:firstLine="9"/>
              <w:spacing w:before="78" w:line="250" w:lineRule="auto"/>
              <w:rPr>
                <w:rFonts w:hint="eastAsia"/>
                <w:lang w:eastAsia="zh-CN"/>
              </w:rPr>
            </w:pPr>
            <w:r>
              <w:rPr>
                <w:spacing w:val="-2"/>
                <w:lang w:eastAsia="zh-CN"/>
              </w:rPr>
              <w:t xml:space="preserve">资金使用符合相关规定。（好的</w:t>
            </w:r>
            <w:r>
              <w:rPr>
                <w:spacing w:val="-23"/>
                <w:lang w:eastAsia="zh-CN"/>
              </w:rPr>
              <w:t xml:space="preserve"> </w:t>
            </w:r>
            <w:r>
              <w:rPr>
                <w:spacing w:val="-2"/>
                <w:lang w:eastAsia="zh-CN"/>
              </w:rPr>
              <w:t xml:space="preserve">30—21</w:t>
            </w:r>
            <w:r>
              <w:rPr>
                <w:spacing w:val="-5"/>
                <w:lang w:eastAsia="zh-CN"/>
              </w:rPr>
              <w:t xml:space="preserve">分；较好</w:t>
            </w:r>
            <w:r>
              <w:rPr>
                <w:spacing w:val="-49"/>
                <w:lang w:eastAsia="zh-CN"/>
              </w:rPr>
              <w:t xml:space="preserve"> </w:t>
            </w:r>
            <w:r>
              <w:rPr>
                <w:spacing w:val="-5"/>
                <w:lang w:eastAsia="zh-CN"/>
              </w:rPr>
              <w:t xml:space="preserve">20</w:t>
            </w:r>
            <w:r>
              <w:rPr>
                <w:rFonts w:hint="eastAsia"/>
                <w:spacing w:val="-5"/>
                <w:lang w:eastAsia="zh-CN"/>
              </w:rPr>
              <w:t xml:space="preserve">-</w:t>
            </w:r>
            <w:r>
              <w:rPr>
                <w:spacing w:val="-5"/>
                <w:lang w:eastAsia="zh-CN"/>
              </w:rPr>
              <w:t xml:space="preserve">11</w:t>
            </w:r>
            <w:r>
              <w:rPr>
                <w:spacing w:val="-41"/>
                <w:lang w:eastAsia="zh-CN"/>
              </w:rPr>
              <w:t xml:space="preserve"> </w:t>
            </w:r>
            <w:r>
              <w:rPr>
                <w:spacing w:val="-5"/>
                <w:lang w:eastAsia="zh-CN"/>
              </w:rPr>
              <w:t xml:space="preserve">分；一般</w:t>
            </w:r>
            <w:r>
              <w:rPr>
                <w:spacing w:val="-34"/>
                <w:lang w:eastAsia="zh-CN"/>
              </w:rPr>
              <w:t xml:space="preserve"> </w:t>
            </w:r>
            <w:r>
              <w:rPr>
                <w:spacing w:val="-5"/>
                <w:lang w:eastAsia="zh-CN"/>
              </w:rPr>
              <w:t xml:space="preserve">10</w:t>
            </w:r>
            <w:r>
              <w:rPr>
                <w:spacing w:val="-41"/>
                <w:lang w:eastAsia="zh-CN"/>
              </w:rPr>
              <w:t xml:space="preserve"> </w:t>
            </w:r>
            <w:r>
              <w:rPr>
                <w:spacing w:val="-5"/>
                <w:lang w:eastAsia="zh-CN"/>
              </w:rPr>
              <w:t xml:space="preserve">分以下）</w:t>
            </w:r>
            <w:r/>
          </w:p>
        </w:tc>
        <w:tc>
          <w:tcPr>
            <w:tcW w:w="973" w:type="dxa"/>
            <w:textDirection w:val="lrTb"/>
            <w:noWrap w:val="false"/>
          </w:tcPr>
          <w:p>
            <w:pPr>
              <w:spacing w:line="243" w:lineRule="auto"/>
              <w:rPr>
                <w:rFonts w:ascii="Arial"/>
              </w:rPr>
            </w:pPr>
            <w:r>
              <w:rPr>
                <w:rFonts w:ascii="Arial"/>
              </w:rPr>
            </w:r>
            <w:r/>
          </w:p>
          <w:p>
            <w:pPr>
              <w:spacing w:line="243" w:lineRule="auto"/>
              <w:rPr>
                <w:rFonts w:ascii="Arial"/>
              </w:rPr>
            </w:pPr>
            <w:r>
              <w:rPr>
                <w:rFonts w:ascii="Arial"/>
              </w:rPr>
            </w:r>
            <w:r/>
          </w:p>
          <w:p>
            <w:pPr>
              <w:pStyle w:val="1274"/>
              <w:ind w:left="379"/>
              <w:spacing w:before="78" w:line="241" w:lineRule="auto"/>
              <w:rPr>
                <w:rFonts w:hint="eastAsia"/>
              </w:rPr>
            </w:pPr>
            <w:r>
              <w:rPr>
                <w:spacing w:val="-7"/>
              </w:rPr>
              <w:t xml:space="preserve">30</w:t>
            </w:r>
            <w:r/>
          </w:p>
        </w:tc>
        <w:tc>
          <w:tcPr>
            <w:tcW w:w="967" w:type="dxa"/>
            <w:textDirection w:val="lrTb"/>
            <w:noWrap w:val="false"/>
          </w:tcPr>
          <w:p>
            <w:pPr>
              <w:rPr>
                <w:rFonts w:ascii="Arial"/>
              </w:rPr>
            </w:pPr>
            <w:r>
              <w:rPr>
                <w:rFonts w:ascii="Arial"/>
              </w:rPr>
            </w:r>
            <w:r/>
          </w:p>
        </w:tc>
      </w:tr>
      <w:tr>
        <w:trPr>
          <w:trHeight w:val="1373"/>
        </w:trPr>
        <w:tc>
          <w:tcPr>
            <w:tcW w:w="2283" w:type="dxa"/>
            <w:textDirection w:val="lrTb"/>
            <w:noWrap w:val="false"/>
          </w:tcPr>
          <w:p>
            <w:pPr>
              <w:spacing w:line="242" w:lineRule="auto"/>
              <w:rPr>
                <w:rFonts w:ascii="Arial"/>
              </w:rPr>
            </w:pPr>
            <w:r>
              <w:rPr>
                <w:rFonts w:ascii="Arial"/>
              </w:rPr>
            </w:r>
            <w:r/>
          </w:p>
          <w:p>
            <w:pPr>
              <w:spacing w:line="243" w:lineRule="auto"/>
              <w:rPr>
                <w:rFonts w:ascii="Arial"/>
              </w:rPr>
            </w:pPr>
            <w:r>
              <w:rPr>
                <w:rFonts w:ascii="Arial"/>
              </w:rPr>
            </w:r>
            <w:r/>
          </w:p>
          <w:p>
            <w:pPr>
              <w:pStyle w:val="1274"/>
              <w:ind w:left="677"/>
              <w:spacing w:before="78" w:line="223" w:lineRule="auto"/>
              <w:rPr>
                <w:rFonts w:hint="eastAsia"/>
              </w:rPr>
            </w:pPr>
            <w:r>
              <w:rPr>
                <w:spacing w:val="-5"/>
              </w:rPr>
              <w:t xml:space="preserve">票据规范</w:t>
            </w:r>
            <w:r/>
          </w:p>
        </w:tc>
        <w:tc>
          <w:tcPr>
            <w:tcW w:w="4381" w:type="dxa"/>
            <w:textDirection w:val="lrTb"/>
            <w:noWrap w:val="false"/>
          </w:tcPr>
          <w:p>
            <w:pPr>
              <w:spacing w:line="326" w:lineRule="auto"/>
              <w:rPr>
                <w:rFonts w:ascii="Arial"/>
              </w:rPr>
            </w:pPr>
            <w:r>
              <w:rPr>
                <w:rFonts w:ascii="Arial"/>
              </w:rPr>
            </w:r>
            <w:r/>
          </w:p>
          <w:p>
            <w:pPr>
              <w:pStyle w:val="1274"/>
              <w:ind w:left="119" w:right="41" w:firstLine="1"/>
              <w:spacing w:before="78" w:line="248" w:lineRule="auto"/>
              <w:rPr>
                <w:rFonts w:hint="eastAsia"/>
                <w:lang w:eastAsia="zh-CN"/>
              </w:rPr>
            </w:pPr>
            <w:r>
              <w:rPr>
                <w:spacing w:val="-13"/>
                <w:lang w:eastAsia="zh-CN"/>
              </w:rPr>
              <w:t xml:space="preserve">手续齐全、单据完善。（好的</w:t>
            </w:r>
            <w:r>
              <w:rPr>
                <w:spacing w:val="-47"/>
                <w:lang w:eastAsia="zh-CN"/>
              </w:rPr>
              <w:t xml:space="preserve"> </w:t>
            </w:r>
            <w:r>
              <w:rPr>
                <w:spacing w:val="-13"/>
                <w:lang w:eastAsia="zh-CN"/>
              </w:rPr>
              <w:t xml:space="preserve">30—21</w:t>
            </w:r>
            <w:r>
              <w:rPr>
                <w:spacing w:val="-42"/>
                <w:lang w:eastAsia="zh-CN"/>
              </w:rPr>
              <w:t xml:space="preserve"> </w:t>
            </w:r>
            <w:r>
              <w:rPr>
                <w:spacing w:val="-13"/>
                <w:lang w:eastAsia="zh-CN"/>
              </w:rPr>
              <w:t xml:space="preserve">分；</w:t>
            </w:r>
            <w:r>
              <w:rPr>
                <w:spacing w:val="-6"/>
                <w:lang w:eastAsia="zh-CN"/>
              </w:rPr>
              <w:t xml:space="preserve">较好</w:t>
            </w:r>
            <w:r>
              <w:rPr>
                <w:spacing w:val="-40"/>
                <w:lang w:eastAsia="zh-CN"/>
              </w:rPr>
              <w:t xml:space="preserve"> </w:t>
            </w:r>
            <w:r>
              <w:rPr>
                <w:spacing w:val="-6"/>
                <w:lang w:eastAsia="zh-CN"/>
              </w:rPr>
              <w:t xml:space="preserve">20</w:t>
            </w:r>
            <w:r>
              <w:rPr>
                <w:rFonts w:hint="eastAsia"/>
                <w:spacing w:val="-6"/>
                <w:lang w:eastAsia="zh-CN"/>
              </w:rPr>
              <w:t xml:space="preserve">-</w:t>
            </w:r>
            <w:r>
              <w:rPr>
                <w:spacing w:val="-6"/>
                <w:lang w:eastAsia="zh-CN"/>
              </w:rPr>
              <w:t xml:space="preserve">11</w:t>
            </w:r>
            <w:r>
              <w:rPr>
                <w:spacing w:val="-41"/>
                <w:lang w:eastAsia="zh-CN"/>
              </w:rPr>
              <w:t xml:space="preserve"> </w:t>
            </w:r>
            <w:r>
              <w:rPr>
                <w:spacing w:val="-6"/>
                <w:lang w:eastAsia="zh-CN"/>
              </w:rPr>
              <w:t xml:space="preserve">分；一般</w:t>
            </w:r>
            <w:r>
              <w:rPr>
                <w:spacing w:val="-34"/>
                <w:lang w:eastAsia="zh-CN"/>
              </w:rPr>
              <w:t xml:space="preserve"> </w:t>
            </w:r>
            <w:r>
              <w:rPr>
                <w:spacing w:val="-6"/>
                <w:lang w:eastAsia="zh-CN"/>
              </w:rPr>
              <w:t xml:space="preserve">10</w:t>
            </w:r>
            <w:r>
              <w:rPr>
                <w:spacing w:val="-41"/>
                <w:lang w:eastAsia="zh-CN"/>
              </w:rPr>
              <w:t xml:space="preserve"> </w:t>
            </w:r>
            <w:r>
              <w:rPr>
                <w:spacing w:val="-6"/>
                <w:lang w:eastAsia="zh-CN"/>
              </w:rPr>
              <w:t xml:space="preserve">分以下）</w:t>
            </w:r>
            <w:r/>
          </w:p>
        </w:tc>
        <w:tc>
          <w:tcPr>
            <w:tcW w:w="973" w:type="dxa"/>
            <w:textDirection w:val="lrTb"/>
            <w:noWrap w:val="false"/>
          </w:tcPr>
          <w:p>
            <w:pPr>
              <w:spacing w:line="242" w:lineRule="auto"/>
              <w:rPr>
                <w:rFonts w:ascii="Arial"/>
              </w:rPr>
            </w:pPr>
            <w:r>
              <w:rPr>
                <w:rFonts w:ascii="Arial"/>
              </w:rPr>
            </w:r>
            <w:r/>
          </w:p>
          <w:p>
            <w:pPr>
              <w:spacing w:line="243" w:lineRule="auto"/>
              <w:rPr>
                <w:rFonts w:ascii="Arial"/>
              </w:rPr>
            </w:pPr>
            <w:r>
              <w:rPr>
                <w:rFonts w:ascii="Arial"/>
              </w:rPr>
            </w:r>
            <w:r/>
          </w:p>
          <w:p>
            <w:pPr>
              <w:pStyle w:val="1274"/>
              <w:ind w:left="379"/>
              <w:spacing w:before="78" w:line="241" w:lineRule="auto"/>
              <w:rPr>
                <w:rFonts w:hint="eastAsia"/>
              </w:rPr>
            </w:pPr>
            <w:r>
              <w:rPr>
                <w:spacing w:val="-7"/>
              </w:rPr>
              <w:t xml:space="preserve">30</w:t>
            </w:r>
            <w:r/>
          </w:p>
        </w:tc>
        <w:tc>
          <w:tcPr>
            <w:tcW w:w="967" w:type="dxa"/>
            <w:textDirection w:val="lrTb"/>
            <w:noWrap w:val="false"/>
          </w:tcPr>
          <w:p>
            <w:pPr>
              <w:rPr>
                <w:rFonts w:ascii="Arial"/>
              </w:rPr>
            </w:pPr>
            <w:r>
              <w:rPr>
                <w:rFonts w:ascii="Arial"/>
              </w:rPr>
            </w:r>
            <w:r/>
          </w:p>
        </w:tc>
      </w:tr>
      <w:tr>
        <w:trPr>
          <w:trHeight w:val="1373"/>
        </w:trPr>
        <w:tc>
          <w:tcPr>
            <w:tcW w:w="2283" w:type="dxa"/>
            <w:textDirection w:val="lrTb"/>
            <w:noWrap w:val="false"/>
          </w:tcPr>
          <w:p>
            <w:pPr>
              <w:spacing w:line="243" w:lineRule="auto"/>
              <w:rPr>
                <w:rFonts w:ascii="Arial"/>
              </w:rPr>
            </w:pPr>
            <w:r>
              <w:rPr>
                <w:rFonts w:ascii="Arial"/>
              </w:rPr>
            </w:r>
            <w:r/>
          </w:p>
          <w:p>
            <w:pPr>
              <w:spacing w:line="244" w:lineRule="auto"/>
              <w:rPr>
                <w:rFonts w:ascii="Arial"/>
              </w:rPr>
            </w:pPr>
            <w:r>
              <w:rPr>
                <w:rFonts w:ascii="Arial"/>
              </w:rPr>
            </w:r>
            <w:r/>
          </w:p>
          <w:p>
            <w:pPr>
              <w:pStyle w:val="1274"/>
              <w:ind w:left="676"/>
              <w:spacing w:before="78" w:line="223" w:lineRule="auto"/>
              <w:rPr>
                <w:rFonts w:hint="eastAsia"/>
              </w:rPr>
            </w:pPr>
            <w:r>
              <w:rPr>
                <w:spacing w:val="-5"/>
              </w:rPr>
              <w:t xml:space="preserve">财务人员</w:t>
            </w:r>
            <w:r/>
          </w:p>
        </w:tc>
        <w:tc>
          <w:tcPr>
            <w:tcW w:w="4381" w:type="dxa"/>
            <w:textDirection w:val="lrTb"/>
            <w:noWrap w:val="false"/>
          </w:tcPr>
          <w:p>
            <w:pPr>
              <w:spacing w:line="326" w:lineRule="auto"/>
              <w:rPr>
                <w:rFonts w:ascii="Arial"/>
              </w:rPr>
            </w:pPr>
            <w:r>
              <w:rPr>
                <w:rFonts w:ascii="Arial"/>
              </w:rPr>
            </w:r>
            <w:r/>
          </w:p>
          <w:p>
            <w:pPr>
              <w:pStyle w:val="1274"/>
              <w:ind w:left="123" w:right="21" w:hanging="7"/>
              <w:spacing w:before="78" w:line="250" w:lineRule="auto"/>
              <w:rPr>
                <w:rFonts w:hint="eastAsia"/>
              </w:rPr>
            </w:pPr>
            <w:r>
              <w:rPr>
                <w:spacing w:val="-5"/>
                <w:lang w:eastAsia="zh-CN"/>
              </w:rPr>
              <w:t xml:space="preserve">有专门会计做账，会计与出纳人员分开。</w:t>
            </w:r>
            <w:r>
              <w:rPr>
                <w:spacing w:val="7"/>
                <w:lang w:eastAsia="zh-CN"/>
              </w:rPr>
              <w:t xml:space="preserve"> </w:t>
            </w:r>
            <w:r>
              <w:rPr>
                <w:spacing w:val="-7"/>
              </w:rPr>
              <w:t xml:space="preserve">（</w:t>
            </w:r>
            <w:r>
              <w:rPr>
                <w:spacing w:val="-7"/>
              </w:rPr>
              <w:t xml:space="preserve">好的</w:t>
            </w:r>
            <w:r>
              <w:rPr>
                <w:spacing w:val="-21"/>
              </w:rPr>
              <w:t xml:space="preserve"> </w:t>
            </w:r>
            <w:r>
              <w:rPr>
                <w:spacing w:val="-7"/>
              </w:rPr>
              <w:t xml:space="preserve">10</w:t>
            </w:r>
            <w:r>
              <w:rPr>
                <w:rFonts w:hint="eastAsia"/>
                <w:spacing w:val="-7"/>
                <w:lang w:eastAsia="zh-CN"/>
              </w:rPr>
              <w:t xml:space="preserve">-</w:t>
            </w:r>
            <w:r>
              <w:rPr>
                <w:spacing w:val="-7"/>
              </w:rPr>
              <w:t xml:space="preserve">6</w:t>
            </w:r>
            <w:r>
              <w:rPr>
                <w:spacing w:val="-41"/>
              </w:rPr>
              <w:t xml:space="preserve"> </w:t>
            </w:r>
            <w:r>
              <w:rPr>
                <w:spacing w:val="-7"/>
              </w:rPr>
              <w:t xml:space="preserve">分；一般</w:t>
            </w:r>
            <w:r>
              <w:rPr>
                <w:spacing w:val="-47"/>
              </w:rPr>
              <w:t xml:space="preserve"> </w:t>
            </w:r>
            <w:r>
              <w:rPr>
                <w:spacing w:val="-7"/>
              </w:rPr>
              <w:t xml:space="preserve">5</w:t>
            </w:r>
            <w:r>
              <w:rPr>
                <w:rFonts w:hint="eastAsia"/>
                <w:spacing w:val="-7"/>
                <w:lang w:eastAsia="zh-CN"/>
              </w:rPr>
              <w:t xml:space="preserve">-</w:t>
            </w:r>
            <w:r>
              <w:rPr>
                <w:spacing w:val="-7"/>
              </w:rPr>
              <w:t xml:space="preserve">1</w:t>
            </w:r>
            <w:r>
              <w:rPr>
                <w:spacing w:val="-41"/>
              </w:rPr>
              <w:t xml:space="preserve"> </w:t>
            </w:r>
            <w:r>
              <w:rPr>
                <w:spacing w:val="-7"/>
              </w:rPr>
              <w:t xml:space="preserve">分）</w:t>
            </w:r>
            <w:r/>
          </w:p>
        </w:tc>
        <w:tc>
          <w:tcPr>
            <w:tcW w:w="973" w:type="dxa"/>
            <w:textDirection w:val="lrTb"/>
            <w:noWrap w:val="false"/>
          </w:tcPr>
          <w:p>
            <w:pPr>
              <w:spacing w:line="243" w:lineRule="auto"/>
              <w:rPr>
                <w:rFonts w:ascii="Arial"/>
              </w:rPr>
            </w:pPr>
            <w:r>
              <w:rPr>
                <w:rFonts w:ascii="Arial"/>
              </w:rPr>
            </w:r>
            <w:r/>
          </w:p>
          <w:p>
            <w:pPr>
              <w:spacing w:line="244" w:lineRule="auto"/>
              <w:rPr>
                <w:rFonts w:ascii="Arial"/>
              </w:rPr>
            </w:pPr>
            <w:r>
              <w:rPr>
                <w:rFonts w:ascii="Arial"/>
              </w:rPr>
            </w:r>
            <w:r/>
          </w:p>
          <w:p>
            <w:pPr>
              <w:pStyle w:val="1274"/>
              <w:ind w:left="392"/>
              <w:spacing w:before="78" w:line="241" w:lineRule="auto"/>
              <w:rPr>
                <w:rFonts w:hint="eastAsia"/>
              </w:rPr>
            </w:pPr>
            <w:r>
              <w:rPr>
                <w:spacing w:val="-14"/>
              </w:rPr>
              <w:t xml:space="preserve">10</w:t>
            </w:r>
            <w:r/>
          </w:p>
        </w:tc>
        <w:tc>
          <w:tcPr>
            <w:tcW w:w="967" w:type="dxa"/>
            <w:textDirection w:val="lrTb"/>
            <w:noWrap w:val="false"/>
          </w:tcPr>
          <w:p>
            <w:pPr>
              <w:rPr>
                <w:rFonts w:ascii="Arial"/>
              </w:rPr>
            </w:pPr>
            <w:r>
              <w:rPr>
                <w:rFonts w:ascii="Arial"/>
              </w:rPr>
            </w:r>
            <w:r/>
          </w:p>
        </w:tc>
      </w:tr>
      <w:tr>
        <w:trPr>
          <w:trHeight w:val="573"/>
        </w:trPr>
        <w:tc>
          <w:tcPr>
            <w:gridSpan w:val="4"/>
            <w:tcW w:w="8604" w:type="dxa"/>
            <w:textDirection w:val="lrTb"/>
            <w:noWrap w:val="false"/>
          </w:tcPr>
          <w:p>
            <w:pPr>
              <w:ind w:left="3827"/>
              <w:spacing w:before="167" w:line="220" w:lineRule="auto"/>
              <w:rPr>
                <w:rFonts w:hint="eastAsia" w:ascii="宋体" w:hAnsi="宋体"/>
              </w:rPr>
            </w:pPr>
            <w:r>
              <w:rPr>
                <w:rFonts w:ascii="宋体" w:hAnsi="宋体" w:cs="宋体"/>
                <w:spacing w:val="-3"/>
                <w:sz w:val="24"/>
              </w:rPr>
              <w:t xml:space="preserve">存在问题</w:t>
            </w:r>
            <w:r/>
          </w:p>
        </w:tc>
      </w:tr>
      <w:tr>
        <w:trPr>
          <w:trHeight w:val="1569"/>
        </w:trPr>
        <w:tc>
          <w:tcPr>
            <w:gridSpan w:val="4"/>
            <w:tcW w:w="8604" w:type="dxa"/>
            <w:textDirection w:val="lrTb"/>
            <w:noWrap w:val="false"/>
          </w:tcPr>
          <w:p>
            <w:pPr>
              <w:rPr>
                <w:rFonts w:ascii="Arial"/>
              </w:rPr>
            </w:pPr>
            <w:r>
              <w:rPr>
                <w:rFonts w:ascii="Arial"/>
              </w:rPr>
            </w:r>
            <w:r/>
          </w:p>
        </w:tc>
      </w:tr>
    </w:tbl>
    <w:p>
      <w:pPr>
        <w:pStyle w:val="837"/>
        <w:spacing w:line="280" w:lineRule="auto"/>
      </w:pPr>
      <w:r/>
      <w:r/>
    </w:p>
    <w:p>
      <w:pPr>
        <w:pStyle w:val="837"/>
        <w:spacing w:line="280" w:lineRule="auto"/>
      </w:pPr>
      <w:r/>
      <w:r/>
    </w:p>
    <w:p>
      <w:pPr>
        <w:ind w:left="5732"/>
        <w:spacing w:before="100" w:line="229" w:lineRule="auto"/>
        <w:rPr>
          <w:rFonts w:hint="eastAsia" w:ascii="仿宋" w:hAnsi="仿宋" w:eastAsia="仿宋" w:cs="仿宋"/>
          <w:sz w:val="31"/>
          <w:szCs w:val="31"/>
        </w:rPr>
      </w:pPr>
      <w:r>
        <w:rPr>
          <w:rFonts w:ascii="仿宋" w:hAnsi="仿宋" w:eastAsia="仿宋" w:cs="仿宋"/>
          <w:b/>
          <w:bCs/>
          <w:spacing w:val="-8"/>
          <w:sz w:val="31"/>
          <w:szCs w:val="31"/>
        </w:rPr>
        <w:t xml:space="preserve">总分：</w:t>
      </w:r>
      <w:r/>
    </w:p>
    <w:p>
      <w:pPr>
        <w:spacing w:line="229" w:lineRule="auto"/>
        <w:rPr>
          <w:rFonts w:hint="eastAsia" w:ascii="仿宋" w:hAnsi="仿宋" w:eastAsia="仿宋" w:cs="仿宋"/>
          <w:sz w:val="31"/>
          <w:szCs w:val="31"/>
        </w:rPr>
        <w:sectPr>
          <w:footerReference w:type="default" r:id="rId19"/>
          <w:footnotePr/>
          <w:endnotePr/>
          <w:type w:val="nextPage"/>
          <w:pgSz w:w="11906" w:h="16839" w:orient="portrait"/>
          <w:pgMar w:top="1431" w:right="1648" w:bottom="1809" w:left="1648" w:header="0" w:footer="1573" w:gutter="0"/>
          <w:cols w:num="1" w:sep="0" w:space="720" w:equalWidth="1"/>
          <w:docGrid w:linePitch="360"/>
        </w:sectPr>
      </w:pPr>
      <w:r>
        <w:rPr>
          <w:rFonts w:hint="eastAsia" w:ascii="仿宋" w:hAnsi="仿宋" w:eastAsia="仿宋" w:cs="仿宋"/>
          <w:sz w:val="31"/>
          <w:szCs w:val="31"/>
        </w:rPr>
      </w:r>
      <w:r/>
    </w:p>
    <w:tbl>
      <w:tblPr>
        <w:tblStyle w:val="1275"/>
        <w:tblW w:w="2064" w:type="dxa"/>
        <w:tblInd w:w="67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48"/>
        <w:gridCol w:w="1316"/>
      </w:tblGrid>
      <w:tr>
        <w:trPr>
          <w:trHeight w:val="817"/>
        </w:trPr>
        <w:tc>
          <w:tcPr>
            <w:tcW w:w="748" w:type="dxa"/>
            <w:textDirection w:val="lrTb"/>
            <w:noWrap w:val="false"/>
          </w:tcPr>
          <w:p>
            <w:pPr>
              <w:ind w:left="144"/>
              <w:spacing w:before="172" w:line="221" w:lineRule="auto"/>
              <w:rPr>
                <w:rFonts w:hint="eastAsia" w:ascii="宋体" w:hAnsi="宋体"/>
              </w:rPr>
            </w:pPr>
            <w:r>
              <w:rPr>
                <w:rFonts w:ascii="宋体" w:hAnsi="宋体" w:cs="宋体"/>
                <w:spacing w:val="-7"/>
                <w:sz w:val="24"/>
              </w:rPr>
              <w:t xml:space="preserve">项目</w:t>
            </w:r>
            <w:r/>
          </w:p>
          <w:p>
            <w:pPr>
              <w:ind w:left="142"/>
              <w:spacing w:before="34" w:line="220" w:lineRule="auto"/>
              <w:rPr>
                <w:rFonts w:hint="eastAsia" w:ascii="宋体" w:hAnsi="宋体"/>
              </w:rPr>
            </w:pPr>
            <w:r>
              <w:rPr>
                <w:rFonts w:ascii="宋体" w:hAnsi="宋体" w:cs="宋体"/>
                <w:spacing w:val="-6"/>
                <w:sz w:val="24"/>
              </w:rPr>
              <w:t xml:space="preserve">编号</w:t>
            </w:r>
            <w:r/>
          </w:p>
        </w:tc>
        <w:tc>
          <w:tcPr>
            <w:tcW w:w="1316" w:type="dxa"/>
            <w:textDirection w:val="lrTb"/>
            <w:noWrap w:val="false"/>
          </w:tcPr>
          <w:p>
            <w:pPr>
              <w:rPr>
                <w:rFonts w:ascii="Arial"/>
              </w:rPr>
            </w:pPr>
            <w:r>
              <w:rPr>
                <w:rFonts w:ascii="Arial"/>
              </w:rPr>
            </w:r>
            <w:r/>
          </w:p>
        </w:tc>
      </w:tr>
    </w:tbl>
    <w:p>
      <w:pPr>
        <w:jc w:val="center"/>
        <w:spacing w:before="114" w:line="227" w:lineRule="auto"/>
        <w:rPr>
          <w:rFonts w:hint="eastAsia" w:ascii="黑体" w:hAnsi="黑体" w:eastAsia="黑体" w:cs="黑体"/>
          <w:sz w:val="35"/>
          <w:szCs w:val="35"/>
        </w:rPr>
      </w:pPr>
      <w:r>
        <w:rPr>
          <w:rFonts w:ascii="黑体" w:hAnsi="黑体" w:eastAsia="黑体" w:cs="黑体"/>
          <w:b/>
          <w:bCs/>
          <w:spacing w:val="6"/>
          <w:sz w:val="35"/>
          <w:szCs w:val="35"/>
        </w:rPr>
        <w:t xml:space="preserve">江宁</w:t>
      </w:r>
      <w:r>
        <w:rPr>
          <w:rFonts w:hint="eastAsia" w:ascii="黑体" w:hAnsi="黑体" w:eastAsia="黑体" w:cs="黑体"/>
          <w:b/>
          <w:bCs/>
          <w:spacing w:val="6"/>
          <w:sz w:val="35"/>
          <w:szCs w:val="35"/>
        </w:rPr>
        <w:t xml:space="preserve">街道民政服务平台购买服务</w:t>
      </w:r>
      <w:r>
        <w:rPr>
          <w:rFonts w:ascii="黑体" w:hAnsi="黑体" w:eastAsia="黑体" w:cs="黑体"/>
          <w:b/>
          <w:bCs/>
          <w:spacing w:val="6"/>
          <w:sz w:val="35"/>
          <w:szCs w:val="35"/>
        </w:rPr>
        <w:t xml:space="preserve">项目</w:t>
      </w:r>
      <w:r>
        <w:rPr>
          <w:rFonts w:hint="eastAsia" w:ascii="黑体" w:hAnsi="黑体" w:eastAsia="黑体" w:cs="黑体"/>
          <w:b/>
          <w:bCs/>
          <w:spacing w:val="6"/>
          <w:sz w:val="35"/>
          <w:szCs w:val="35"/>
        </w:rPr>
        <w:t xml:space="preserve">落地方</w:t>
      </w:r>
      <w:r>
        <w:rPr>
          <w:rFonts w:ascii="黑体" w:hAnsi="黑体" w:eastAsia="黑体" w:cs="黑体"/>
          <w:b/>
          <w:bCs/>
          <w:spacing w:val="6"/>
          <w:sz w:val="35"/>
          <w:szCs w:val="35"/>
        </w:rPr>
        <w:t xml:space="preserve">日常监管评分表（中期/结项）</w:t>
      </w:r>
      <w:r/>
    </w:p>
    <w:p>
      <w:pPr>
        <w:ind w:left="230"/>
        <w:spacing w:before="78" w:line="330" w:lineRule="exact"/>
        <w:rPr>
          <w:rFonts w:hint="eastAsia" w:ascii="宋体" w:hAnsi="宋体"/>
        </w:rPr>
      </w:pPr>
      <w:r>
        <w:rPr>
          <w:rFonts w:ascii="宋体" w:hAnsi="宋体" w:cs="宋体"/>
          <w:b/>
          <w:bCs/>
          <w:position w:val="1"/>
          <w:sz w:val="24"/>
        </w:rPr>
        <w:t xml:space="preserve">项目：</w:t>
      </w:r>
      <w:r>
        <w:rPr>
          <w:rFonts w:ascii="宋体" w:hAnsi="宋体" w:cs="宋体"/>
          <w:position w:val="1"/>
          <w:sz w:val="24"/>
        </w:rPr>
        <w:t xml:space="preserve">                         </w:t>
      </w:r>
      <w:r>
        <w:rPr>
          <w:rFonts w:ascii="宋体" w:hAnsi="宋体" w:cs="宋体"/>
          <w:spacing w:val="-1"/>
          <w:position w:val="1"/>
          <w:sz w:val="24"/>
        </w:rPr>
        <w:t xml:space="preserve">                    </w:t>
      </w:r>
      <w:r>
        <w:rPr>
          <w:rFonts w:ascii="宋体" w:hAnsi="宋体" w:cs="宋体"/>
          <w:b/>
          <w:bCs/>
          <w:spacing w:val="-1"/>
          <w:position w:val="1"/>
          <w:sz w:val="24"/>
        </w:rPr>
        <w:t xml:space="preserve">承接机构：</w:t>
      </w:r>
      <w:r/>
    </w:p>
    <w:p>
      <w:pPr>
        <w:spacing w:before="14"/>
      </w:pPr>
      <w:r/>
      <w:r/>
    </w:p>
    <w:tbl>
      <w:tblPr>
        <w:tblStyle w:val="1275"/>
        <w:tblW w:w="8144" w:type="dxa"/>
        <w:tblInd w:w="2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682"/>
        <w:gridCol w:w="4544"/>
        <w:gridCol w:w="927"/>
        <w:gridCol w:w="991"/>
      </w:tblGrid>
      <w:tr>
        <w:trPr>
          <w:trHeight w:val="607"/>
        </w:trPr>
        <w:tc>
          <w:tcPr>
            <w:tcW w:w="1682" w:type="dxa"/>
            <w:textDirection w:val="lrTb"/>
            <w:noWrap w:val="false"/>
          </w:tcPr>
          <w:p>
            <w:pPr>
              <w:pStyle w:val="1274"/>
              <w:ind w:left="375"/>
              <w:spacing w:before="183" w:line="222" w:lineRule="auto"/>
              <w:rPr>
                <w:rFonts w:hint="eastAsia"/>
              </w:rPr>
            </w:pPr>
            <w:r>
              <w:rPr>
                <w:b/>
                <w:bCs/>
                <w:spacing w:val="-7"/>
              </w:rPr>
              <w:t xml:space="preserve">一级指标</w:t>
            </w:r>
            <w:r/>
          </w:p>
        </w:tc>
        <w:tc>
          <w:tcPr>
            <w:tcW w:w="4544" w:type="dxa"/>
            <w:textDirection w:val="lrTb"/>
            <w:noWrap w:val="false"/>
          </w:tcPr>
          <w:p>
            <w:pPr>
              <w:pStyle w:val="1274"/>
              <w:ind w:left="1810"/>
              <w:spacing w:before="183" w:line="222" w:lineRule="auto"/>
              <w:rPr>
                <w:rFonts w:hint="eastAsia"/>
              </w:rPr>
            </w:pPr>
            <w:r>
              <w:rPr>
                <w:b/>
                <w:bCs/>
                <w:spacing w:val="-8"/>
              </w:rPr>
              <w:t xml:space="preserve">二级指标</w:t>
            </w:r>
            <w:r/>
          </w:p>
        </w:tc>
        <w:tc>
          <w:tcPr>
            <w:tcW w:w="927" w:type="dxa"/>
            <w:textDirection w:val="lrTb"/>
            <w:noWrap w:val="false"/>
          </w:tcPr>
          <w:p>
            <w:pPr>
              <w:pStyle w:val="1274"/>
              <w:ind w:left="239"/>
              <w:spacing w:before="182" w:line="223" w:lineRule="auto"/>
              <w:rPr>
                <w:rFonts w:hint="eastAsia"/>
              </w:rPr>
            </w:pPr>
            <w:r>
              <w:rPr>
                <w:b/>
                <w:bCs/>
                <w:spacing w:val="-12"/>
              </w:rPr>
              <w:t xml:space="preserve">分值</w:t>
            </w:r>
            <w:r/>
          </w:p>
        </w:tc>
        <w:tc>
          <w:tcPr>
            <w:tcW w:w="991" w:type="dxa"/>
            <w:textDirection w:val="lrTb"/>
            <w:noWrap w:val="false"/>
          </w:tcPr>
          <w:p>
            <w:pPr>
              <w:pStyle w:val="1274"/>
              <w:ind w:left="268"/>
              <w:spacing w:before="183" w:line="222" w:lineRule="auto"/>
              <w:rPr>
                <w:rFonts w:hint="eastAsia"/>
              </w:rPr>
            </w:pPr>
            <w:r>
              <w:rPr>
                <w:b/>
                <w:bCs/>
                <w:spacing w:val="-11"/>
              </w:rPr>
              <w:t xml:space="preserve">得分</w:t>
            </w:r>
            <w:r/>
          </w:p>
        </w:tc>
      </w:tr>
      <w:tr>
        <w:trPr>
          <w:trHeight w:val="1077"/>
        </w:trPr>
        <w:tc>
          <w:tcPr>
            <w:tcW w:w="1682" w:type="dxa"/>
            <w:textDirection w:val="lrTb"/>
            <w:noWrap w:val="false"/>
          </w:tcPr>
          <w:p>
            <w:pPr>
              <w:spacing w:line="335" w:lineRule="auto"/>
              <w:rPr>
                <w:rFonts w:ascii="Arial"/>
              </w:rPr>
            </w:pPr>
            <w:r>
              <w:rPr>
                <w:rFonts w:ascii="Arial"/>
              </w:rPr>
            </w:r>
            <w:r/>
          </w:p>
          <w:p>
            <w:pPr>
              <w:pStyle w:val="1274"/>
              <w:ind w:left="373"/>
              <w:spacing w:before="78" w:line="222" w:lineRule="auto"/>
              <w:rPr>
                <w:rFonts w:hint="eastAsia"/>
              </w:rPr>
            </w:pPr>
            <w:r>
              <w:rPr>
                <w:spacing w:val="-4"/>
              </w:rPr>
              <w:t xml:space="preserve">服务对象</w:t>
            </w:r>
            <w:r/>
          </w:p>
        </w:tc>
        <w:tc>
          <w:tcPr>
            <w:tcW w:w="4544" w:type="dxa"/>
            <w:textDirection w:val="lrTb"/>
            <w:noWrap w:val="false"/>
          </w:tcPr>
          <w:p>
            <w:pPr>
              <w:pStyle w:val="1274"/>
              <w:ind w:left="122" w:right="105" w:hanging="3"/>
              <w:spacing w:before="106"/>
              <w:rPr>
                <w:rFonts w:hint="eastAsia"/>
              </w:rPr>
            </w:pPr>
            <w:r>
              <w:rPr>
                <w:spacing w:val="-1"/>
                <w:lang w:eastAsia="zh-CN"/>
              </w:rPr>
              <w:t xml:space="preserve">服务对象类别、人数符合项目要求，无超</w:t>
            </w:r>
            <w:r>
              <w:rPr>
                <w:spacing w:val="-17"/>
                <w:lang w:eastAsia="zh-CN"/>
              </w:rPr>
              <w:t xml:space="preserve">范围违规现象。（好的</w:t>
            </w:r>
            <w:r>
              <w:rPr>
                <w:spacing w:val="-25"/>
                <w:lang w:eastAsia="zh-CN"/>
              </w:rPr>
              <w:t xml:space="preserve"> </w:t>
            </w:r>
            <w:r>
              <w:rPr>
                <w:spacing w:val="-17"/>
                <w:lang w:eastAsia="zh-CN"/>
              </w:rPr>
              <w:t xml:space="preserve">15-11</w:t>
            </w:r>
            <w:r>
              <w:rPr>
                <w:spacing w:val="-41"/>
                <w:lang w:eastAsia="zh-CN"/>
              </w:rPr>
              <w:t xml:space="preserve"> </w:t>
            </w:r>
            <w:r>
              <w:rPr>
                <w:spacing w:val="-17"/>
                <w:lang w:eastAsia="zh-CN"/>
              </w:rPr>
              <w:t xml:space="preserve">分，良好</w:t>
            </w:r>
            <w:r>
              <w:rPr>
                <w:spacing w:val="-34"/>
                <w:lang w:eastAsia="zh-CN"/>
              </w:rPr>
              <w:t xml:space="preserve"> </w:t>
            </w:r>
            <w:r>
              <w:rPr>
                <w:spacing w:val="-17"/>
                <w:lang w:eastAsia="zh-CN"/>
              </w:rPr>
              <w:t xml:space="preserve">10-6</w:t>
            </w:r>
            <w:r>
              <w:rPr>
                <w:spacing w:val="-6"/>
                <w:lang w:eastAsia="zh-CN"/>
              </w:rPr>
              <w:t xml:space="preserve">分，一般</w:t>
            </w:r>
            <w:r>
              <w:rPr>
                <w:spacing w:val="-39"/>
                <w:lang w:eastAsia="zh-CN"/>
              </w:rPr>
              <w:t xml:space="preserve"> </w:t>
            </w:r>
            <w:r>
              <w:rPr>
                <w:spacing w:val="-6"/>
                <w:lang w:eastAsia="zh-CN"/>
              </w:rPr>
              <w:t xml:space="preserve">5-1</w:t>
            </w:r>
            <w:r>
              <w:rPr>
                <w:spacing w:val="-41"/>
                <w:lang w:eastAsia="zh-CN"/>
              </w:rPr>
              <w:t xml:space="preserve"> </w:t>
            </w:r>
            <w:r>
              <w:rPr>
                <w:spacing w:val="-6"/>
                <w:lang w:eastAsia="zh-CN"/>
              </w:rPr>
              <w:t xml:space="preserve">分。</w:t>
            </w:r>
            <w:r>
              <w:rPr>
                <w:spacing w:val="-6"/>
              </w:rPr>
              <w:t xml:space="preserve">）</w:t>
            </w:r>
            <w:r/>
          </w:p>
        </w:tc>
        <w:tc>
          <w:tcPr>
            <w:tcW w:w="927" w:type="dxa"/>
            <w:textDirection w:val="lrTb"/>
            <w:noWrap w:val="false"/>
          </w:tcPr>
          <w:p>
            <w:pPr>
              <w:spacing w:line="335" w:lineRule="auto"/>
              <w:rPr>
                <w:rFonts w:ascii="Arial"/>
              </w:rPr>
            </w:pPr>
            <w:r>
              <w:rPr>
                <w:rFonts w:ascii="Arial"/>
              </w:rPr>
            </w:r>
            <w:r/>
          </w:p>
          <w:p>
            <w:pPr>
              <w:pStyle w:val="1274"/>
              <w:ind w:left="369"/>
              <w:spacing w:before="78" w:line="241" w:lineRule="auto"/>
              <w:rPr>
                <w:rFonts w:hint="eastAsia"/>
              </w:rPr>
            </w:pPr>
            <w:r>
              <w:rPr>
                <w:spacing w:val="-14"/>
              </w:rPr>
              <w:t xml:space="preserve">15</w:t>
            </w:r>
            <w:r/>
          </w:p>
        </w:tc>
        <w:tc>
          <w:tcPr>
            <w:tcW w:w="991" w:type="dxa"/>
            <w:textDirection w:val="lrTb"/>
            <w:noWrap w:val="false"/>
          </w:tcPr>
          <w:p>
            <w:pPr>
              <w:rPr>
                <w:rFonts w:ascii="Arial"/>
              </w:rPr>
            </w:pPr>
            <w:r>
              <w:rPr>
                <w:rFonts w:ascii="Arial"/>
              </w:rPr>
            </w:r>
            <w:r/>
          </w:p>
        </w:tc>
      </w:tr>
      <w:tr>
        <w:trPr>
          <w:trHeight w:val="1033"/>
        </w:trPr>
        <w:tc>
          <w:tcPr>
            <w:tcW w:w="1682" w:type="dxa"/>
            <w:textDirection w:val="lrTb"/>
            <w:noWrap w:val="false"/>
          </w:tcPr>
          <w:p>
            <w:pPr>
              <w:spacing w:line="314" w:lineRule="auto"/>
              <w:rPr>
                <w:rFonts w:ascii="Arial"/>
              </w:rPr>
            </w:pPr>
            <w:r>
              <w:rPr>
                <w:rFonts w:ascii="Arial"/>
              </w:rPr>
            </w:r>
            <w:r/>
          </w:p>
          <w:p>
            <w:pPr>
              <w:pStyle w:val="1274"/>
              <w:ind w:left="375"/>
              <w:spacing w:before="78" w:line="222" w:lineRule="auto"/>
              <w:rPr>
                <w:rFonts w:hint="eastAsia"/>
              </w:rPr>
            </w:pPr>
            <w:r>
              <w:rPr>
                <w:spacing w:val="-5"/>
              </w:rPr>
              <w:t xml:space="preserve">项目内容</w:t>
            </w:r>
            <w:r/>
          </w:p>
        </w:tc>
        <w:tc>
          <w:tcPr>
            <w:tcW w:w="4544" w:type="dxa"/>
            <w:textDirection w:val="lrTb"/>
            <w:noWrap w:val="false"/>
          </w:tcPr>
          <w:p>
            <w:pPr>
              <w:pStyle w:val="1274"/>
              <w:ind w:left="120" w:right="49"/>
              <w:spacing w:before="84"/>
              <w:rPr>
                <w:rFonts w:hint="eastAsia"/>
              </w:rPr>
            </w:pPr>
            <w:r>
              <w:rPr>
                <w:spacing w:val="-4"/>
                <w:lang w:eastAsia="zh-CN"/>
              </w:rPr>
              <w:t xml:space="preserve">项目开展的活动/服务内容符合项目要求，</w:t>
            </w:r>
            <w:r>
              <w:rPr>
                <w:spacing w:val="-6"/>
                <w:lang w:eastAsia="zh-CN"/>
              </w:rPr>
              <w:t xml:space="preserve">无超范围违规现象。（好的</w:t>
            </w:r>
            <w:r>
              <w:rPr>
                <w:spacing w:val="-28"/>
                <w:lang w:eastAsia="zh-CN"/>
              </w:rPr>
              <w:t xml:space="preserve"> </w:t>
            </w:r>
            <w:r>
              <w:rPr>
                <w:spacing w:val="-6"/>
                <w:lang w:eastAsia="zh-CN"/>
              </w:rPr>
              <w:t xml:space="preserve">15-11</w:t>
            </w:r>
            <w:r>
              <w:rPr>
                <w:spacing w:val="-41"/>
                <w:lang w:eastAsia="zh-CN"/>
              </w:rPr>
              <w:t xml:space="preserve"> </w:t>
            </w:r>
            <w:r>
              <w:rPr>
                <w:spacing w:val="-6"/>
                <w:lang w:eastAsia="zh-CN"/>
              </w:rPr>
              <w:t xml:space="preserve">分，</w:t>
            </w:r>
            <w:r>
              <w:rPr>
                <w:spacing w:val="-68"/>
                <w:lang w:eastAsia="zh-CN"/>
              </w:rPr>
              <w:t xml:space="preserve"> </w:t>
            </w:r>
            <w:r>
              <w:rPr>
                <w:spacing w:val="-6"/>
                <w:lang w:eastAsia="zh-CN"/>
              </w:rPr>
              <w:t xml:space="preserve">良</w:t>
            </w:r>
            <w:r>
              <w:rPr>
                <w:spacing w:val="-7"/>
                <w:lang w:eastAsia="zh-CN"/>
              </w:rPr>
              <w:t xml:space="preserve">好</w:t>
            </w:r>
            <w:r>
              <w:rPr>
                <w:spacing w:val="-23"/>
                <w:lang w:eastAsia="zh-CN"/>
              </w:rPr>
              <w:t xml:space="preserve"> </w:t>
            </w:r>
            <w:r>
              <w:rPr>
                <w:spacing w:val="-7"/>
                <w:lang w:eastAsia="zh-CN"/>
              </w:rPr>
              <w:t xml:space="preserve">10-6</w:t>
            </w:r>
            <w:r>
              <w:rPr>
                <w:spacing w:val="-41"/>
                <w:lang w:eastAsia="zh-CN"/>
              </w:rPr>
              <w:t xml:space="preserve"> </w:t>
            </w:r>
            <w:r>
              <w:rPr>
                <w:spacing w:val="-7"/>
                <w:lang w:eastAsia="zh-CN"/>
              </w:rPr>
              <w:t xml:space="preserve">分，一般</w:t>
            </w:r>
            <w:r>
              <w:rPr>
                <w:spacing w:val="-47"/>
                <w:lang w:eastAsia="zh-CN"/>
              </w:rPr>
              <w:t xml:space="preserve"> </w:t>
            </w:r>
            <w:r>
              <w:rPr>
                <w:spacing w:val="-7"/>
                <w:lang w:eastAsia="zh-CN"/>
              </w:rPr>
              <w:t xml:space="preserve">5-1</w:t>
            </w:r>
            <w:r>
              <w:rPr>
                <w:spacing w:val="-41"/>
                <w:lang w:eastAsia="zh-CN"/>
              </w:rPr>
              <w:t xml:space="preserve"> </w:t>
            </w:r>
            <w:r>
              <w:rPr>
                <w:spacing w:val="-7"/>
                <w:lang w:eastAsia="zh-CN"/>
              </w:rPr>
              <w:t xml:space="preserve">分。</w:t>
            </w:r>
            <w:r>
              <w:rPr>
                <w:spacing w:val="-7"/>
              </w:rPr>
              <w:t xml:space="preserve">）</w:t>
            </w:r>
            <w:r/>
          </w:p>
        </w:tc>
        <w:tc>
          <w:tcPr>
            <w:tcW w:w="927" w:type="dxa"/>
            <w:textDirection w:val="lrTb"/>
            <w:noWrap w:val="false"/>
          </w:tcPr>
          <w:p>
            <w:pPr>
              <w:spacing w:line="314" w:lineRule="auto"/>
              <w:rPr>
                <w:rFonts w:ascii="Arial"/>
              </w:rPr>
            </w:pPr>
            <w:r>
              <w:rPr>
                <w:rFonts w:ascii="Arial"/>
              </w:rPr>
            </w:r>
            <w:r/>
          </w:p>
          <w:p>
            <w:pPr>
              <w:pStyle w:val="1274"/>
              <w:ind w:left="369"/>
              <w:spacing w:before="78" w:line="241" w:lineRule="auto"/>
              <w:rPr>
                <w:rFonts w:hint="eastAsia"/>
              </w:rPr>
            </w:pPr>
            <w:r>
              <w:rPr>
                <w:spacing w:val="-14"/>
              </w:rPr>
              <w:t xml:space="preserve">15</w:t>
            </w:r>
            <w:r/>
          </w:p>
        </w:tc>
        <w:tc>
          <w:tcPr>
            <w:tcW w:w="991" w:type="dxa"/>
            <w:textDirection w:val="lrTb"/>
            <w:noWrap w:val="false"/>
          </w:tcPr>
          <w:p>
            <w:pPr>
              <w:rPr>
                <w:rFonts w:ascii="Arial"/>
              </w:rPr>
            </w:pPr>
            <w:r>
              <w:rPr>
                <w:rFonts w:ascii="Arial"/>
              </w:rPr>
            </w:r>
            <w:r/>
          </w:p>
        </w:tc>
      </w:tr>
      <w:tr>
        <w:trPr>
          <w:trHeight w:val="1306"/>
        </w:trPr>
        <w:tc>
          <w:tcPr>
            <w:tcW w:w="1682" w:type="dxa"/>
            <w:textDirection w:val="lrTb"/>
            <w:noWrap w:val="false"/>
          </w:tcPr>
          <w:p>
            <w:pPr>
              <w:spacing w:line="451" w:lineRule="auto"/>
              <w:rPr>
                <w:rFonts w:ascii="Arial"/>
              </w:rPr>
            </w:pPr>
            <w:r>
              <w:rPr>
                <w:rFonts w:ascii="Arial"/>
              </w:rPr>
            </w:r>
            <w:r/>
          </w:p>
          <w:p>
            <w:pPr>
              <w:pStyle w:val="1274"/>
              <w:ind w:left="135"/>
              <w:spacing w:before="78" w:line="222" w:lineRule="auto"/>
              <w:rPr>
                <w:rFonts w:hint="eastAsia"/>
              </w:rPr>
            </w:pPr>
            <w:r>
              <w:rPr>
                <w:spacing w:val="-3"/>
              </w:rPr>
              <w:t xml:space="preserve">项目实施场地</w:t>
            </w:r>
            <w:r/>
          </w:p>
        </w:tc>
        <w:tc>
          <w:tcPr>
            <w:tcW w:w="4544" w:type="dxa"/>
            <w:textDirection w:val="lrTb"/>
            <w:noWrap w:val="false"/>
          </w:tcPr>
          <w:p>
            <w:pPr>
              <w:pStyle w:val="1274"/>
              <w:ind w:left="122"/>
              <w:spacing w:before="223" w:line="222" w:lineRule="auto"/>
              <w:rPr>
                <w:rFonts w:hint="eastAsia"/>
              </w:rPr>
            </w:pPr>
            <w:r>
              <w:rPr>
                <w:spacing w:val="-1"/>
                <w:lang w:eastAsia="zh-CN"/>
              </w:rPr>
              <w:t xml:space="preserve">有固定的活动/服务场地及开展活动/服务</w:t>
            </w:r>
            <w:r>
              <w:rPr>
                <w:spacing w:val="-7"/>
                <w:lang w:eastAsia="zh-CN"/>
              </w:rPr>
              <w:t xml:space="preserve">的相关设施设备。（好的</w:t>
            </w:r>
            <w:r>
              <w:rPr>
                <w:spacing w:val="-22"/>
                <w:lang w:eastAsia="zh-CN"/>
              </w:rPr>
              <w:t xml:space="preserve"> </w:t>
            </w:r>
            <w:r>
              <w:rPr>
                <w:spacing w:val="-7"/>
                <w:lang w:eastAsia="zh-CN"/>
              </w:rPr>
              <w:t xml:space="preserve">15-11</w:t>
            </w:r>
            <w:r>
              <w:rPr>
                <w:spacing w:val="-41"/>
                <w:lang w:eastAsia="zh-CN"/>
              </w:rPr>
              <w:t xml:space="preserve"> </w:t>
            </w:r>
            <w:r>
              <w:rPr>
                <w:spacing w:val="-7"/>
                <w:lang w:eastAsia="zh-CN"/>
              </w:rPr>
              <w:t xml:space="preserve">分，</w:t>
            </w:r>
            <w:r>
              <w:rPr>
                <w:spacing w:val="-69"/>
                <w:lang w:eastAsia="zh-CN"/>
              </w:rPr>
              <w:t xml:space="preserve"> </w:t>
            </w:r>
            <w:r>
              <w:rPr>
                <w:spacing w:val="-7"/>
                <w:lang w:eastAsia="zh-CN"/>
              </w:rPr>
              <w:t xml:space="preserve">良好</w:t>
            </w:r>
            <w:r>
              <w:rPr>
                <w:spacing w:val="-6"/>
                <w:lang w:eastAsia="zh-CN"/>
              </w:rPr>
              <w:t xml:space="preserve">10-6</w:t>
            </w:r>
            <w:r>
              <w:rPr>
                <w:spacing w:val="-36"/>
                <w:lang w:eastAsia="zh-CN"/>
              </w:rPr>
              <w:t xml:space="preserve"> </w:t>
            </w:r>
            <w:r>
              <w:rPr>
                <w:spacing w:val="-6"/>
                <w:lang w:eastAsia="zh-CN"/>
              </w:rPr>
              <w:t xml:space="preserve">分，一般</w:t>
            </w:r>
            <w:r>
              <w:rPr>
                <w:spacing w:val="-46"/>
                <w:lang w:eastAsia="zh-CN"/>
              </w:rPr>
              <w:t xml:space="preserve"> </w:t>
            </w:r>
            <w:r>
              <w:rPr>
                <w:spacing w:val="-6"/>
                <w:lang w:eastAsia="zh-CN"/>
              </w:rPr>
              <w:t xml:space="preserve">5-1</w:t>
            </w:r>
            <w:r>
              <w:rPr>
                <w:spacing w:val="-42"/>
                <w:lang w:eastAsia="zh-CN"/>
              </w:rPr>
              <w:t xml:space="preserve"> </w:t>
            </w:r>
            <w:r>
              <w:rPr>
                <w:spacing w:val="-6"/>
                <w:lang w:eastAsia="zh-CN"/>
              </w:rPr>
              <w:t xml:space="preserve">分。</w:t>
            </w:r>
            <w:r>
              <w:rPr>
                <w:spacing w:val="-6"/>
              </w:rPr>
              <w:t xml:space="preserve">）</w:t>
            </w:r>
            <w:r/>
          </w:p>
        </w:tc>
        <w:tc>
          <w:tcPr>
            <w:tcW w:w="927" w:type="dxa"/>
            <w:textDirection w:val="lrTb"/>
            <w:noWrap w:val="false"/>
          </w:tcPr>
          <w:p>
            <w:pPr>
              <w:spacing w:line="451" w:lineRule="auto"/>
              <w:rPr>
                <w:rFonts w:ascii="Arial"/>
              </w:rPr>
            </w:pPr>
            <w:r>
              <w:rPr>
                <w:rFonts w:ascii="Arial"/>
              </w:rPr>
            </w:r>
            <w:r/>
          </w:p>
          <w:p>
            <w:pPr>
              <w:pStyle w:val="1274"/>
              <w:ind w:left="369"/>
              <w:spacing w:before="78" w:line="241" w:lineRule="auto"/>
              <w:rPr>
                <w:rFonts w:hint="eastAsia"/>
              </w:rPr>
            </w:pPr>
            <w:r>
              <w:rPr>
                <w:spacing w:val="-14"/>
              </w:rPr>
              <w:t xml:space="preserve">15</w:t>
            </w:r>
            <w:r/>
          </w:p>
        </w:tc>
        <w:tc>
          <w:tcPr>
            <w:tcW w:w="991" w:type="dxa"/>
            <w:textDirection w:val="lrTb"/>
            <w:noWrap w:val="false"/>
          </w:tcPr>
          <w:p>
            <w:pPr>
              <w:rPr>
                <w:rFonts w:ascii="Arial"/>
              </w:rPr>
            </w:pPr>
            <w:r>
              <w:rPr>
                <w:rFonts w:ascii="Arial"/>
              </w:rPr>
            </w:r>
            <w:r/>
          </w:p>
        </w:tc>
      </w:tr>
      <w:tr>
        <w:trPr>
          <w:trHeight w:val="1348"/>
        </w:trPr>
        <w:tc>
          <w:tcPr>
            <w:tcW w:w="1682" w:type="dxa"/>
            <w:textDirection w:val="lrTb"/>
            <w:noWrap w:val="false"/>
          </w:tcPr>
          <w:p>
            <w:pPr>
              <w:spacing w:line="475" w:lineRule="auto"/>
              <w:rPr>
                <w:rFonts w:ascii="Arial"/>
              </w:rPr>
            </w:pPr>
            <w:r>
              <w:rPr>
                <w:rFonts w:ascii="Arial"/>
              </w:rPr>
            </w:r>
            <w:r/>
          </w:p>
          <w:p>
            <w:pPr>
              <w:pStyle w:val="1274"/>
              <w:ind w:left="375"/>
              <w:spacing w:before="78" w:line="222" w:lineRule="auto"/>
              <w:rPr>
                <w:rFonts w:hint="eastAsia"/>
              </w:rPr>
            </w:pPr>
            <w:r>
              <w:rPr>
                <w:spacing w:val="-5"/>
              </w:rPr>
              <w:t xml:space="preserve">项目档案</w:t>
            </w:r>
            <w:r/>
          </w:p>
        </w:tc>
        <w:tc>
          <w:tcPr>
            <w:tcW w:w="4544" w:type="dxa"/>
            <w:textDirection w:val="lrTb"/>
            <w:noWrap w:val="false"/>
          </w:tcPr>
          <w:p>
            <w:pPr>
              <w:spacing w:line="318" w:lineRule="auto"/>
              <w:rPr>
                <w:rFonts w:ascii="Arial"/>
              </w:rPr>
            </w:pPr>
            <w:r>
              <w:rPr>
                <w:rFonts w:ascii="Arial"/>
              </w:rPr>
            </w:r>
            <w:r/>
          </w:p>
          <w:p>
            <w:pPr>
              <w:pStyle w:val="1274"/>
              <w:ind w:right="75"/>
              <w:spacing w:before="78"/>
              <w:rPr>
                <w:rFonts w:hint="eastAsia"/>
              </w:rPr>
            </w:pPr>
            <w:r>
              <w:rPr>
                <w:spacing w:val="-1"/>
                <w:lang w:eastAsia="zh-CN"/>
              </w:rPr>
              <w:t xml:space="preserve">项目资料及时归档、内容齐全。（好的</w:t>
            </w:r>
            <w:r>
              <w:rPr>
                <w:spacing w:val="-9"/>
                <w:lang w:eastAsia="zh-CN"/>
              </w:rPr>
              <w:t xml:space="preserve">15-11</w:t>
            </w:r>
            <w:r>
              <w:rPr>
                <w:spacing w:val="-30"/>
                <w:lang w:eastAsia="zh-CN"/>
              </w:rPr>
              <w:t xml:space="preserve"> </w:t>
            </w:r>
            <w:r>
              <w:rPr>
                <w:spacing w:val="-9"/>
                <w:lang w:eastAsia="zh-CN"/>
              </w:rPr>
              <w:t xml:space="preserve">分，</w:t>
            </w:r>
            <w:r>
              <w:rPr>
                <w:spacing w:val="-68"/>
                <w:lang w:eastAsia="zh-CN"/>
              </w:rPr>
              <w:t xml:space="preserve"> </w:t>
            </w:r>
            <w:r>
              <w:rPr>
                <w:spacing w:val="-9"/>
                <w:lang w:eastAsia="zh-CN"/>
              </w:rPr>
              <w:t xml:space="preserve">良好</w:t>
            </w:r>
            <w:r>
              <w:rPr>
                <w:spacing w:val="-34"/>
                <w:lang w:eastAsia="zh-CN"/>
              </w:rPr>
              <w:t xml:space="preserve"> </w:t>
            </w:r>
            <w:r>
              <w:rPr>
                <w:spacing w:val="-9"/>
                <w:lang w:eastAsia="zh-CN"/>
              </w:rPr>
              <w:t xml:space="preserve">10-6</w:t>
            </w:r>
            <w:r>
              <w:rPr>
                <w:spacing w:val="-41"/>
                <w:lang w:eastAsia="zh-CN"/>
              </w:rPr>
              <w:t xml:space="preserve"> </w:t>
            </w:r>
            <w:r>
              <w:rPr>
                <w:spacing w:val="-9"/>
                <w:lang w:eastAsia="zh-CN"/>
              </w:rPr>
              <w:t xml:space="preserve">分，一般</w:t>
            </w:r>
            <w:r>
              <w:rPr>
                <w:spacing w:val="-47"/>
                <w:lang w:eastAsia="zh-CN"/>
              </w:rPr>
              <w:t xml:space="preserve"> </w:t>
            </w:r>
            <w:r>
              <w:rPr>
                <w:spacing w:val="-9"/>
                <w:lang w:eastAsia="zh-CN"/>
              </w:rPr>
              <w:t xml:space="preserve">5-1</w:t>
            </w:r>
            <w:r>
              <w:rPr>
                <w:spacing w:val="-42"/>
                <w:lang w:eastAsia="zh-CN"/>
              </w:rPr>
              <w:t xml:space="preserve"> </w:t>
            </w:r>
            <w:r>
              <w:rPr>
                <w:spacing w:val="-9"/>
                <w:lang w:eastAsia="zh-CN"/>
              </w:rPr>
              <w:t xml:space="preserve">分。</w:t>
            </w:r>
            <w:r>
              <w:rPr>
                <w:spacing w:val="-9"/>
              </w:rPr>
              <w:t xml:space="preserve">）</w:t>
            </w:r>
            <w:r/>
          </w:p>
        </w:tc>
        <w:tc>
          <w:tcPr>
            <w:tcW w:w="927" w:type="dxa"/>
            <w:textDirection w:val="lrTb"/>
            <w:noWrap w:val="false"/>
          </w:tcPr>
          <w:p>
            <w:pPr>
              <w:spacing w:line="474" w:lineRule="auto"/>
              <w:rPr>
                <w:rFonts w:ascii="Arial"/>
              </w:rPr>
            </w:pPr>
            <w:r>
              <w:rPr>
                <w:rFonts w:ascii="Arial"/>
              </w:rPr>
            </w:r>
            <w:r/>
          </w:p>
          <w:p>
            <w:pPr>
              <w:pStyle w:val="1274"/>
              <w:ind w:left="369"/>
              <w:spacing w:before="78" w:line="241" w:lineRule="auto"/>
              <w:rPr>
                <w:rFonts w:hint="eastAsia"/>
              </w:rPr>
            </w:pPr>
            <w:r>
              <w:rPr>
                <w:spacing w:val="-14"/>
              </w:rPr>
              <w:t xml:space="preserve">15</w:t>
            </w:r>
            <w:r/>
          </w:p>
        </w:tc>
        <w:tc>
          <w:tcPr>
            <w:tcW w:w="991" w:type="dxa"/>
            <w:textDirection w:val="lrTb"/>
            <w:noWrap w:val="false"/>
          </w:tcPr>
          <w:p>
            <w:pPr>
              <w:rPr>
                <w:rFonts w:ascii="Arial"/>
              </w:rPr>
            </w:pPr>
            <w:r>
              <w:rPr>
                <w:rFonts w:ascii="Arial"/>
              </w:rPr>
            </w:r>
            <w:r/>
          </w:p>
        </w:tc>
      </w:tr>
      <w:tr>
        <w:trPr>
          <w:trHeight w:val="914"/>
        </w:trPr>
        <w:tc>
          <w:tcPr>
            <w:tcBorders>
              <w:bottom w:val="none" w:color="000000" w:sz="4" w:space="0"/>
            </w:tcBorders>
            <w:tcW w:w="1682" w:type="dxa"/>
            <w:vMerge w:val="restart"/>
            <w:textDirection w:val="lrTb"/>
            <w:noWrap w:val="false"/>
          </w:tcPr>
          <w:p>
            <w:pPr>
              <w:rPr>
                <w:rFonts w:ascii="Arial"/>
              </w:rPr>
            </w:pPr>
            <w:r>
              <w:rPr>
                <w:rFonts w:ascii="Arial"/>
              </w:rPr>
            </w:r>
            <w:r/>
          </w:p>
          <w:p>
            <w:pPr>
              <w:rPr>
                <w:rFonts w:ascii="Arial"/>
              </w:rPr>
            </w:pPr>
            <w:r>
              <w:rPr>
                <w:rFonts w:ascii="Arial"/>
              </w:rPr>
            </w:r>
            <w:r/>
          </w:p>
          <w:p>
            <w:pPr>
              <w:spacing w:line="241" w:lineRule="auto"/>
              <w:rPr>
                <w:rFonts w:ascii="Arial"/>
              </w:rPr>
            </w:pPr>
            <w:r>
              <w:rPr>
                <w:rFonts w:ascii="Arial"/>
              </w:rPr>
            </w:r>
            <w:r/>
          </w:p>
          <w:p>
            <w:pPr>
              <w:pStyle w:val="1274"/>
              <w:ind w:left="374"/>
              <w:spacing w:before="78" w:line="222" w:lineRule="auto"/>
              <w:rPr>
                <w:rFonts w:hint="eastAsia"/>
              </w:rPr>
            </w:pPr>
            <w:r>
              <w:rPr>
                <w:spacing w:val="-4"/>
              </w:rPr>
              <w:t xml:space="preserve">社会评价</w:t>
            </w:r>
            <w:r/>
          </w:p>
        </w:tc>
        <w:tc>
          <w:tcPr>
            <w:tcW w:w="4544" w:type="dxa"/>
            <w:textDirection w:val="lrTb"/>
            <w:noWrap w:val="false"/>
          </w:tcPr>
          <w:p>
            <w:pPr>
              <w:pStyle w:val="1274"/>
              <w:ind w:right="5"/>
              <w:spacing w:before="181" w:line="241" w:lineRule="auto"/>
              <w:rPr>
                <w:rFonts w:hint="eastAsia"/>
              </w:rPr>
            </w:pPr>
            <w:r>
              <w:rPr>
                <w:spacing w:val="-3"/>
                <w:lang w:eastAsia="zh-CN"/>
              </w:rPr>
              <w:t xml:space="preserve">社区、街道满意度（满意</w:t>
            </w:r>
            <w:r>
              <w:rPr>
                <w:spacing w:val="-36"/>
                <w:lang w:eastAsia="zh-CN"/>
              </w:rPr>
              <w:t xml:space="preserve"> </w:t>
            </w:r>
            <w:r>
              <w:rPr>
                <w:spacing w:val="-3"/>
                <w:lang w:eastAsia="zh-CN"/>
              </w:rPr>
              <w:t xml:space="preserve">20-16</w:t>
            </w:r>
            <w:r>
              <w:rPr>
                <w:spacing w:val="-41"/>
                <w:lang w:eastAsia="zh-CN"/>
              </w:rPr>
              <w:t xml:space="preserve"> </w:t>
            </w:r>
            <w:r>
              <w:rPr>
                <w:spacing w:val="-3"/>
                <w:lang w:eastAsia="zh-CN"/>
              </w:rPr>
              <w:t xml:space="preserve">分，基本</w:t>
            </w:r>
            <w:r>
              <w:rPr>
                <w:spacing w:val="-20"/>
                <w:lang w:eastAsia="zh-CN"/>
              </w:rPr>
              <w:t xml:space="preserve">满意</w:t>
            </w:r>
            <w:r>
              <w:rPr>
                <w:spacing w:val="-44"/>
                <w:lang w:eastAsia="zh-CN"/>
              </w:rPr>
              <w:t xml:space="preserve"> </w:t>
            </w:r>
            <w:r>
              <w:rPr>
                <w:spacing w:val="-20"/>
                <w:lang w:eastAsia="zh-CN"/>
              </w:rPr>
              <w:t xml:space="preserve">15-11</w:t>
            </w:r>
            <w:r>
              <w:rPr>
                <w:spacing w:val="-53"/>
                <w:lang w:eastAsia="zh-CN"/>
              </w:rPr>
              <w:t xml:space="preserve"> </w:t>
            </w:r>
            <w:r>
              <w:rPr>
                <w:spacing w:val="-20"/>
                <w:lang w:eastAsia="zh-CN"/>
              </w:rPr>
              <w:t xml:space="preserve">分，一般</w:t>
            </w:r>
            <w:r>
              <w:rPr>
                <w:spacing w:val="-43"/>
                <w:lang w:eastAsia="zh-CN"/>
              </w:rPr>
              <w:t xml:space="preserve"> </w:t>
            </w:r>
            <w:r>
              <w:rPr>
                <w:spacing w:val="-20"/>
                <w:lang w:eastAsia="zh-CN"/>
              </w:rPr>
              <w:t xml:space="preserve">10-6</w:t>
            </w:r>
            <w:r>
              <w:rPr>
                <w:spacing w:val="-51"/>
                <w:lang w:eastAsia="zh-CN"/>
              </w:rPr>
              <w:t xml:space="preserve"> </w:t>
            </w:r>
            <w:r>
              <w:rPr>
                <w:spacing w:val="-20"/>
                <w:lang w:eastAsia="zh-CN"/>
              </w:rPr>
              <w:t xml:space="preserve">分，不满意</w:t>
            </w:r>
            <w:r>
              <w:rPr>
                <w:spacing w:val="-57"/>
                <w:lang w:eastAsia="zh-CN"/>
              </w:rPr>
              <w:t xml:space="preserve"> </w:t>
            </w:r>
            <w:r>
              <w:rPr>
                <w:spacing w:val="-20"/>
                <w:lang w:eastAsia="zh-CN"/>
              </w:rPr>
              <w:t xml:space="preserve">5-1</w:t>
            </w:r>
            <w:r>
              <w:rPr>
                <w:spacing w:val="-21"/>
                <w:lang w:eastAsia="zh-CN"/>
              </w:rPr>
              <w:t xml:space="preserve">。</w:t>
            </w:r>
            <w:r>
              <w:rPr>
                <w:spacing w:val="-21"/>
              </w:rPr>
              <w:t xml:space="preserve">）</w:t>
            </w:r>
            <w:r/>
          </w:p>
        </w:tc>
        <w:tc>
          <w:tcPr>
            <w:tcW w:w="927" w:type="dxa"/>
            <w:textDirection w:val="lrTb"/>
            <w:noWrap w:val="false"/>
          </w:tcPr>
          <w:p>
            <w:pPr>
              <w:spacing w:line="258" w:lineRule="auto"/>
              <w:rPr>
                <w:rFonts w:ascii="Arial"/>
              </w:rPr>
            </w:pPr>
            <w:r>
              <w:rPr>
                <w:rFonts w:ascii="Arial"/>
              </w:rPr>
            </w:r>
            <w:r/>
          </w:p>
          <w:p>
            <w:pPr>
              <w:pStyle w:val="1274"/>
              <w:ind w:left="354"/>
              <w:spacing w:before="78" w:line="241" w:lineRule="auto"/>
              <w:rPr>
                <w:rFonts w:hint="eastAsia"/>
              </w:rPr>
            </w:pPr>
            <w:r>
              <w:rPr>
                <w:spacing w:val="-6"/>
              </w:rPr>
              <w:t xml:space="preserve">20</w:t>
            </w:r>
            <w:r/>
          </w:p>
        </w:tc>
        <w:tc>
          <w:tcPr>
            <w:tcW w:w="991" w:type="dxa"/>
            <w:textDirection w:val="lrTb"/>
            <w:noWrap w:val="false"/>
          </w:tcPr>
          <w:p>
            <w:pPr>
              <w:rPr>
                <w:rFonts w:ascii="Arial"/>
              </w:rPr>
            </w:pPr>
            <w:r>
              <w:rPr>
                <w:rFonts w:ascii="Arial"/>
              </w:rPr>
            </w:r>
            <w:r/>
          </w:p>
        </w:tc>
      </w:tr>
      <w:tr>
        <w:trPr>
          <w:trHeight w:val="928"/>
        </w:trPr>
        <w:tc>
          <w:tcPr>
            <w:tcBorders>
              <w:top w:val="none" w:color="000000" w:sz="4" w:space="0"/>
            </w:tcBorders>
            <w:tcW w:w="1682" w:type="dxa"/>
            <w:vMerge w:val="continue"/>
            <w:textDirection w:val="lrTb"/>
            <w:noWrap w:val="false"/>
          </w:tcPr>
          <w:p>
            <w:pPr>
              <w:rPr>
                <w:rFonts w:ascii="Arial"/>
              </w:rPr>
            </w:pPr>
            <w:r>
              <w:rPr>
                <w:rFonts w:ascii="Arial"/>
              </w:rPr>
            </w:r>
            <w:r/>
          </w:p>
        </w:tc>
        <w:tc>
          <w:tcPr>
            <w:tcW w:w="4544" w:type="dxa"/>
            <w:textDirection w:val="lrTb"/>
            <w:noWrap w:val="false"/>
          </w:tcPr>
          <w:p>
            <w:pPr>
              <w:pStyle w:val="1274"/>
              <w:spacing w:before="189" w:line="239" w:lineRule="auto"/>
              <w:rPr>
                <w:rFonts w:hint="eastAsia"/>
              </w:rPr>
            </w:pPr>
            <w:r>
              <w:rPr>
                <w:spacing w:val="-5"/>
                <w:lang w:eastAsia="zh-CN"/>
              </w:rPr>
              <w:t xml:space="preserve">服务对象满意度（满意</w:t>
            </w:r>
            <w:r>
              <w:rPr>
                <w:spacing w:val="-38"/>
                <w:lang w:eastAsia="zh-CN"/>
              </w:rPr>
              <w:t xml:space="preserve"> </w:t>
            </w:r>
            <w:r>
              <w:rPr>
                <w:spacing w:val="-5"/>
                <w:lang w:eastAsia="zh-CN"/>
              </w:rPr>
              <w:t xml:space="preserve">20-16</w:t>
            </w:r>
            <w:r>
              <w:rPr>
                <w:spacing w:val="-42"/>
                <w:lang w:eastAsia="zh-CN"/>
              </w:rPr>
              <w:t xml:space="preserve"> </w:t>
            </w:r>
            <w:r>
              <w:rPr>
                <w:spacing w:val="-5"/>
                <w:lang w:eastAsia="zh-CN"/>
              </w:rPr>
              <w:t xml:space="preserve">分，基本满</w:t>
            </w:r>
            <w:r>
              <w:rPr>
                <w:spacing w:val="-13"/>
                <w:lang w:eastAsia="zh-CN"/>
              </w:rPr>
              <w:t xml:space="preserve">意</w:t>
            </w:r>
            <w:r>
              <w:rPr>
                <w:spacing w:val="-34"/>
                <w:lang w:eastAsia="zh-CN"/>
              </w:rPr>
              <w:t xml:space="preserve"> </w:t>
            </w:r>
            <w:r>
              <w:rPr>
                <w:spacing w:val="-13"/>
                <w:lang w:eastAsia="zh-CN"/>
              </w:rPr>
              <w:t xml:space="preserve">15-11</w:t>
            </w:r>
            <w:r>
              <w:rPr>
                <w:spacing w:val="-42"/>
                <w:lang w:eastAsia="zh-CN"/>
              </w:rPr>
              <w:t xml:space="preserve"> </w:t>
            </w:r>
            <w:r>
              <w:rPr>
                <w:spacing w:val="-13"/>
                <w:lang w:eastAsia="zh-CN"/>
              </w:rPr>
              <w:t xml:space="preserve">分，一般</w:t>
            </w:r>
            <w:r>
              <w:rPr>
                <w:spacing w:val="-34"/>
                <w:lang w:eastAsia="zh-CN"/>
              </w:rPr>
              <w:t xml:space="preserve"> </w:t>
            </w:r>
            <w:r>
              <w:rPr>
                <w:spacing w:val="-13"/>
                <w:lang w:eastAsia="zh-CN"/>
              </w:rPr>
              <w:t xml:space="preserve">10-6</w:t>
            </w:r>
            <w:r>
              <w:rPr>
                <w:spacing w:val="-43"/>
                <w:lang w:eastAsia="zh-CN"/>
              </w:rPr>
              <w:t xml:space="preserve"> </w:t>
            </w:r>
            <w:r>
              <w:rPr>
                <w:spacing w:val="-13"/>
                <w:lang w:eastAsia="zh-CN"/>
              </w:rPr>
              <w:t xml:space="preserve">分，不满意</w:t>
            </w:r>
            <w:r>
              <w:rPr>
                <w:spacing w:val="-47"/>
                <w:lang w:eastAsia="zh-CN"/>
              </w:rPr>
              <w:t xml:space="preserve"> </w:t>
            </w:r>
            <w:r>
              <w:rPr>
                <w:spacing w:val="-13"/>
                <w:lang w:eastAsia="zh-CN"/>
              </w:rPr>
              <w:t xml:space="preserve">5-1。</w:t>
            </w:r>
            <w:r>
              <w:rPr>
                <w:spacing w:val="-13"/>
              </w:rPr>
              <w:t xml:space="preserve">）</w:t>
            </w:r>
            <w:r/>
          </w:p>
        </w:tc>
        <w:tc>
          <w:tcPr>
            <w:tcW w:w="927" w:type="dxa"/>
            <w:textDirection w:val="lrTb"/>
            <w:noWrap w:val="false"/>
          </w:tcPr>
          <w:p>
            <w:pPr>
              <w:spacing w:line="263" w:lineRule="auto"/>
              <w:rPr>
                <w:rFonts w:ascii="Arial"/>
              </w:rPr>
            </w:pPr>
            <w:r>
              <w:rPr>
                <w:rFonts w:ascii="Arial"/>
              </w:rPr>
            </w:r>
            <w:r/>
          </w:p>
          <w:p>
            <w:pPr>
              <w:pStyle w:val="1274"/>
              <w:ind w:left="354"/>
              <w:spacing w:before="78" w:line="241" w:lineRule="auto"/>
              <w:rPr>
                <w:rFonts w:hint="eastAsia"/>
              </w:rPr>
            </w:pPr>
            <w:r>
              <w:rPr>
                <w:spacing w:val="-6"/>
              </w:rPr>
              <w:t xml:space="preserve">20</w:t>
            </w:r>
            <w:r/>
          </w:p>
        </w:tc>
        <w:tc>
          <w:tcPr>
            <w:tcW w:w="991" w:type="dxa"/>
            <w:textDirection w:val="lrTb"/>
            <w:noWrap w:val="false"/>
          </w:tcPr>
          <w:p>
            <w:pPr>
              <w:rPr>
                <w:rFonts w:ascii="Arial"/>
              </w:rPr>
            </w:pPr>
            <w:r>
              <w:rPr>
                <w:rFonts w:ascii="Arial"/>
              </w:rPr>
            </w:r>
            <w:r/>
          </w:p>
        </w:tc>
      </w:tr>
    </w:tbl>
    <w:p>
      <w:pPr>
        <w:pStyle w:val="837"/>
        <w:spacing w:line="250" w:lineRule="auto"/>
      </w:pPr>
      <w:r/>
      <w:r/>
    </w:p>
    <w:p>
      <w:pPr>
        <w:pStyle w:val="837"/>
        <w:spacing w:line="251" w:lineRule="auto"/>
      </w:pPr>
      <w:r/>
      <w:r/>
    </w:p>
    <w:p>
      <w:pPr>
        <w:ind w:left="5782"/>
        <w:spacing w:before="101" w:line="229" w:lineRule="auto"/>
      </w:pPr>
      <w:r>
        <w:rPr>
          <w:rFonts w:ascii="仿宋" w:hAnsi="仿宋" w:eastAsia="仿宋" w:cs="仿宋"/>
          <w:b/>
          <w:bCs/>
          <w:spacing w:val="-8"/>
          <w:sz w:val="31"/>
          <w:szCs w:val="31"/>
        </w:rPr>
        <w:t xml:space="preserve">总分：</w:t>
      </w:r>
      <w:r/>
    </w:p>
    <w:p>
      <w:pPr>
        <w:jc w:val="center"/>
        <w:spacing w:line="360" w:lineRule="auto"/>
        <w:rPr>
          <w:rFonts w:hint="eastAsia" w:ascii="宋体" w:hAnsi="宋体"/>
          <w:sz w:val="32"/>
          <w:szCs w:val="32"/>
          <w:lang w:val="zh-CN"/>
        </w:rPr>
        <w:outlineLvl w:val="0"/>
      </w:pPr>
      <w:r>
        <w:rPr>
          <w:rFonts w:hint="eastAsia" w:ascii="宋体" w:hAnsi="宋体"/>
          <w:sz w:val="32"/>
          <w:szCs w:val="32"/>
          <w:lang w:val="zh-CN"/>
        </w:rPr>
      </w:r>
      <w:r/>
    </w:p>
    <w:p>
      <w:pPr>
        <w:jc w:val="center"/>
        <w:spacing w:line="360" w:lineRule="auto"/>
        <w:rPr>
          <w:rFonts w:hint="eastAsia" w:ascii="宋体" w:hAnsi="宋体"/>
          <w:sz w:val="32"/>
          <w:szCs w:val="32"/>
          <w:lang w:val="zh-CN"/>
        </w:rPr>
        <w:outlineLvl w:val="0"/>
      </w:pPr>
      <w:r>
        <w:rPr>
          <w:rFonts w:hint="eastAsia" w:ascii="宋体" w:hAnsi="宋体"/>
          <w:sz w:val="32"/>
          <w:szCs w:val="32"/>
          <w:lang w:val="zh-CN"/>
        </w:rPr>
      </w:r>
      <w:r/>
    </w:p>
    <w:p>
      <w:pPr>
        <w:jc w:val="center"/>
        <w:spacing w:line="360" w:lineRule="auto"/>
        <w:rPr>
          <w:rFonts w:hint="eastAsia" w:ascii="宋体" w:hAnsi="宋体"/>
          <w:sz w:val="32"/>
          <w:szCs w:val="32"/>
          <w:lang w:val="zh-CN"/>
        </w:rPr>
        <w:outlineLvl w:val="0"/>
      </w:pPr>
      <w:r>
        <w:rPr>
          <w:rFonts w:hint="eastAsia" w:ascii="宋体" w:hAnsi="宋体"/>
          <w:sz w:val="32"/>
          <w:szCs w:val="32"/>
          <w:lang w:val="zh-CN"/>
        </w:rPr>
      </w:r>
      <w:r/>
    </w:p>
    <w:p>
      <w:pPr>
        <w:jc w:val="center"/>
        <w:spacing w:line="360" w:lineRule="auto"/>
        <w:rPr>
          <w:rFonts w:hint="eastAsia" w:ascii="宋体" w:hAnsi="宋体"/>
          <w:sz w:val="32"/>
          <w:szCs w:val="32"/>
          <w:lang w:val="zh-CN"/>
        </w:rPr>
        <w:outlineLvl w:val="0"/>
      </w:pPr>
      <w:r>
        <w:rPr>
          <w:rFonts w:hint="eastAsia" w:ascii="宋体" w:hAnsi="宋体"/>
          <w:sz w:val="32"/>
          <w:szCs w:val="32"/>
          <w:lang w:val="zh-CN"/>
        </w:rPr>
      </w:r>
      <w:r/>
    </w:p>
    <w:p>
      <w:pPr>
        <w:jc w:val="center"/>
        <w:spacing w:line="360" w:lineRule="auto"/>
        <w:rPr>
          <w:rFonts w:hint="eastAsia" w:ascii="宋体" w:hAnsi="宋体"/>
          <w:sz w:val="32"/>
          <w:szCs w:val="32"/>
          <w:lang w:val="zh-CN"/>
        </w:rPr>
        <w:outlineLvl w:val="0"/>
      </w:pPr>
      <w:r>
        <w:rPr>
          <w:rFonts w:hint="eastAsia" w:ascii="宋体" w:hAnsi="宋体"/>
          <w:sz w:val="32"/>
          <w:szCs w:val="32"/>
          <w:lang w:val="zh-CN"/>
        </w:rPr>
      </w:r>
      <w:r/>
    </w:p>
    <w:p>
      <w:pPr>
        <w:jc w:val="center"/>
        <w:spacing w:line="360" w:lineRule="auto"/>
        <w:rPr>
          <w:rFonts w:hint="eastAsia" w:ascii="宋体" w:hAnsi="宋体"/>
          <w:sz w:val="32"/>
          <w:szCs w:val="32"/>
          <w:lang w:val="zh-CN"/>
        </w:rPr>
        <w:outlineLvl w:val="0"/>
      </w:pPr>
      <w:r/>
      <w:bookmarkStart w:id="75" w:name="_Toc187832411"/>
      <w:r>
        <w:rPr>
          <w:rFonts w:hint="eastAsia" w:ascii="宋体" w:hAnsi="宋体"/>
          <w:bCs/>
          <w:sz w:val="32"/>
          <w:lang w:val="zh-CN"/>
        </w:rPr>
        <w:t xml:space="preserve">第五章 合同主要条款及格式</w:t>
      </w:r>
      <w:bookmarkStart w:id="76" w:name="_Toc503948585"/>
      <w:r/>
      <w:bookmarkStart w:id="77" w:name="_Toc503948078"/>
      <w:r/>
      <w:bookmarkEnd w:id="67"/>
      <w:r/>
      <w:bookmarkEnd w:id="68"/>
      <w:r/>
      <w:bookmarkEnd w:id="69"/>
      <w:r/>
      <w:bookmarkEnd w:id="75"/>
      <w:r/>
      <w:r/>
    </w:p>
    <w:p>
      <w:pPr>
        <w:spacing w:line="360" w:lineRule="auto"/>
        <w:rPr>
          <w:rFonts w:hint="eastAsia" w:ascii="宋体" w:hAnsi="宋体"/>
          <w:bCs/>
          <w:sz w:val="32"/>
          <w:lang w:val="zh-CN"/>
        </w:rPr>
        <w:outlineLvl w:val="0"/>
      </w:pPr>
      <w:r>
        <w:rPr>
          <w:rFonts w:hint="eastAsia" w:ascii="宋体" w:hAnsi="宋体"/>
          <w:bCs/>
          <w:sz w:val="32"/>
          <w:lang w:val="zh-CN"/>
        </w:rPr>
      </w:r>
      <w:r/>
    </w:p>
    <w:p>
      <w:pPr>
        <w:spacing w:line="360" w:lineRule="auto"/>
        <w:rPr>
          <w:rFonts w:hint="eastAsia" w:ascii="宋体" w:hAnsi="宋体"/>
          <w:bCs/>
          <w:sz w:val="32"/>
          <w:lang w:val="zh-CN"/>
        </w:rPr>
        <w:outlineLvl w:val="0"/>
      </w:pPr>
      <w:r>
        <w:rPr>
          <w:rFonts w:hint="eastAsia" w:ascii="宋体" w:hAnsi="宋体"/>
          <w:bCs/>
          <w:sz w:val="32"/>
          <w:lang w:val="zh-CN"/>
        </w:rPr>
      </w:r>
      <w:r/>
    </w:p>
    <w:p>
      <w:pPr>
        <w:spacing w:line="360" w:lineRule="auto"/>
        <w:rPr>
          <w:rFonts w:hint="eastAsia" w:ascii="宋体" w:hAnsi="宋体"/>
          <w:bCs/>
          <w:sz w:val="32"/>
          <w:lang w:val="zh-CN"/>
        </w:rPr>
        <w:outlineLvl w:val="0"/>
      </w:pPr>
      <w:r>
        <w:rPr>
          <w:rFonts w:hint="eastAsia" w:ascii="宋体" w:hAnsi="宋体"/>
          <w:bCs/>
          <w:sz w:val="32"/>
          <w:lang w:val="zh-CN"/>
        </w:rPr>
      </w:r>
      <w:r/>
    </w:p>
    <w:p>
      <w:pPr>
        <w:spacing w:line="360" w:lineRule="auto"/>
        <w:rPr>
          <w:rFonts w:hint="eastAsia" w:ascii="宋体" w:hAnsi="宋体"/>
          <w:bCs/>
          <w:sz w:val="32"/>
          <w:lang w:val="zh-CN"/>
        </w:rPr>
        <w:outlineLvl w:val="0"/>
      </w:pPr>
      <w:r>
        <w:rPr>
          <w:rFonts w:hint="eastAsia" w:ascii="宋体" w:hAnsi="宋体"/>
          <w:bCs/>
          <w:sz w:val="32"/>
          <w:lang w:val="zh-CN"/>
        </w:rPr>
      </w:r>
      <w:r/>
    </w:p>
    <w:p>
      <w:pPr>
        <w:spacing w:line="360" w:lineRule="auto"/>
        <w:rPr>
          <w:rFonts w:hint="eastAsia" w:ascii="宋体" w:hAnsi="宋体"/>
          <w:bCs/>
          <w:sz w:val="32"/>
          <w:lang w:val="zh-CN"/>
        </w:rPr>
        <w:outlineLvl w:val="0"/>
      </w:pPr>
      <w:r>
        <w:rPr>
          <w:rFonts w:hint="eastAsia" w:ascii="宋体" w:hAnsi="宋体"/>
          <w:bCs/>
          <w:sz w:val="32"/>
          <w:lang w:val="zh-CN"/>
        </w:rPr>
      </w:r>
      <w:r/>
    </w:p>
    <w:p>
      <w:pPr>
        <w:jc w:val="center"/>
        <w:rPr>
          <w:rFonts w:hint="eastAsia" w:ascii="宋体" w:hAnsi="宋体"/>
          <w:b/>
          <w:bCs/>
          <w:sz w:val="52"/>
        </w:rPr>
      </w:pPr>
      <w:r/>
      <w:bookmarkStart w:id="78" w:name="_Toc85525793"/>
      <w:r>
        <w:rPr>
          <w:rFonts w:hint="eastAsia" w:ascii="宋体" w:hAnsi="宋体" w:cs="宋体"/>
          <w:sz w:val="40"/>
          <w:szCs w:val="40"/>
          <w:shd w:val="clear" w:color="auto" w:fill="ffffff"/>
        </w:rPr>
        <w:t xml:space="preserve"> </w:t>
      </w:r>
      <w:r>
        <w:rPr>
          <w:rFonts w:hint="eastAsia" w:ascii="宋体" w:hAnsi="宋体"/>
          <w:b/>
          <w:bCs/>
          <w:sz w:val="52"/>
        </w:rPr>
        <w:t xml:space="preserve">采  购  合  同</w:t>
      </w:r>
      <w:r/>
    </w:p>
    <w:p>
      <w:pPr>
        <w:ind w:firstLine="315"/>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r>
      <w:r/>
    </w:p>
    <w:p>
      <w:pPr>
        <w:ind w:firstLine="315"/>
        <w:spacing w:line="360" w:lineRule="auto"/>
        <w:shd w:val="clear" w:color="auto" w:fill="ffffff"/>
        <w:widowControl/>
        <w:rPr>
          <w:rFonts w:hint="eastAsia" w:ascii="宋体" w:hAnsi="宋体" w:cs="宋体"/>
          <w:b/>
          <w:sz w:val="44"/>
          <w:szCs w:val="44"/>
          <w:shd w:val="clear" w:color="auto" w:fill="ffffff"/>
        </w:rPr>
      </w:pPr>
      <w:r>
        <w:rPr>
          <w:rFonts w:hint="eastAsia" w:ascii="宋体" w:hAnsi="宋体" w:cs="宋体"/>
          <w:b/>
          <w:sz w:val="44"/>
          <w:szCs w:val="44"/>
          <w:shd w:val="clear" w:color="auto" w:fill="ffffff"/>
        </w:rPr>
        <w:t xml:space="preserve"> </w:t>
      </w:r>
      <w:r/>
    </w:p>
    <w:p>
      <w:pPr>
        <w:ind w:firstLine="315"/>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r>
      <w:r/>
    </w:p>
    <w:p>
      <w:pPr>
        <w:ind w:firstLine="315"/>
        <w:spacing w:line="360" w:lineRule="auto"/>
        <w:shd w:val="clear" w:color="auto" w:fill="ffffff"/>
        <w:widowControl/>
        <w:rPr>
          <w:rFonts w:hint="eastAsia" w:ascii="宋体" w:hAnsi="宋体" w:cs="宋体"/>
          <w:sz w:val="24"/>
          <w:shd w:val="clear" w:color="auto" w:fill="ffffff"/>
        </w:rPr>
      </w:pPr>
      <w:r>
        <w:rPr>
          <w:rFonts w:hint="eastAsia" w:ascii="宋体" w:hAnsi="宋体" w:cs="宋体"/>
          <w:b/>
          <w:sz w:val="44"/>
          <w:szCs w:val="44"/>
          <w:shd w:val="clear" w:color="auto" w:fill="ffffff"/>
        </w:rPr>
        <w:t xml:space="preserve"> </w:t>
      </w:r>
      <w:r/>
    </w:p>
    <w:p>
      <w:pPr>
        <w:ind w:firstLine="643"/>
        <w:jc w:val="left"/>
        <w:shd w:val="clear" w:color="auto" w:fill="ffffff"/>
        <w:widowControl/>
        <w:rPr>
          <w:rFonts w:hint="eastAsia" w:ascii="宋体" w:hAnsi="宋体" w:cs="宋体"/>
          <w:b/>
          <w:sz w:val="32"/>
          <w:szCs w:val="32"/>
          <w:shd w:val="clear" w:color="auto" w:fill="ffffff"/>
        </w:rPr>
      </w:pPr>
      <w:r>
        <w:rPr>
          <w:rFonts w:hint="eastAsia" w:ascii="宋体" w:hAnsi="宋体" w:cs="宋体"/>
          <w:b/>
          <w:sz w:val="32"/>
          <w:szCs w:val="32"/>
          <w:shd w:val="clear" w:color="auto" w:fill="ffffff"/>
        </w:rPr>
        <w:t xml:space="preserve">项目编号：</w:t>
      </w:r>
      <w:r>
        <w:rPr>
          <w:rFonts w:hint="eastAsia" w:ascii="宋体" w:hAnsi="宋体" w:cs="宋体"/>
          <w:b/>
          <w:sz w:val="32"/>
          <w:szCs w:val="32"/>
          <w:u w:val="single"/>
          <w:shd w:val="clear" w:color="auto" w:fill="ffffff"/>
        </w:rPr>
        <w:t xml:space="preserve">  </w:t>
      </w:r>
      <w:r>
        <w:rPr>
          <w:rFonts w:hint="eastAsia" w:ascii="宋体" w:hAnsi="宋体" w:cs="宋体"/>
          <w:b/>
          <w:sz w:val="32"/>
          <w:szCs w:val="32"/>
          <w:u w:val="single"/>
        </w:rPr>
        <w:t xml:space="preserve">                                 </w:t>
      </w:r>
      <w:r/>
    </w:p>
    <w:p>
      <w:pPr>
        <w:ind w:firstLine="643"/>
        <w:jc w:val="left"/>
        <w:shd w:val="clear" w:color="auto" w:fill="ffffff"/>
        <w:widowControl/>
        <w:rPr>
          <w:rFonts w:hint="eastAsia" w:ascii="宋体" w:hAnsi="宋体" w:cs="宋体"/>
          <w:b/>
          <w:sz w:val="32"/>
          <w:szCs w:val="32"/>
          <w:u w:val="single"/>
        </w:rPr>
      </w:pPr>
      <w:r>
        <w:rPr>
          <w:rFonts w:hint="eastAsia" w:ascii="宋体" w:hAnsi="宋体" w:cs="宋体"/>
          <w:b/>
          <w:sz w:val="32"/>
          <w:szCs w:val="32"/>
          <w:shd w:val="clear" w:color="auto" w:fill="ffffff"/>
        </w:rPr>
        <w:t xml:space="preserve">项目名称：</w:t>
      </w:r>
      <w:r>
        <w:rPr>
          <w:rFonts w:hint="eastAsia" w:ascii="宋体" w:hAnsi="宋体" w:cs="宋体"/>
          <w:b/>
          <w:sz w:val="32"/>
          <w:szCs w:val="32"/>
          <w:u w:val="single"/>
          <w:shd w:val="clear" w:color="auto" w:fill="ffffff"/>
        </w:rPr>
        <w:t xml:space="preserve">  </w:t>
      </w:r>
      <w:r>
        <w:rPr>
          <w:rFonts w:hint="eastAsia" w:ascii="宋体" w:hAnsi="宋体" w:cs="宋体"/>
          <w:b/>
          <w:sz w:val="32"/>
          <w:szCs w:val="32"/>
          <w:u w:val="single"/>
        </w:rPr>
        <w:t xml:space="preserve">                                  </w:t>
      </w:r>
      <w:r/>
    </w:p>
    <w:p>
      <w:pPr>
        <w:ind w:firstLine="643"/>
        <w:jc w:val="left"/>
        <w:shd w:val="clear" w:color="auto" w:fill="ffffff"/>
        <w:widowControl/>
        <w:rPr>
          <w:rFonts w:hint="eastAsia" w:ascii="宋体" w:hAnsi="宋体" w:cs="宋体"/>
          <w:b/>
          <w:sz w:val="32"/>
          <w:szCs w:val="32"/>
          <w:shd w:val="clear" w:color="auto" w:fill="ffffff"/>
        </w:rPr>
      </w:pPr>
      <w:r>
        <w:rPr>
          <w:rFonts w:hint="eastAsia" w:ascii="宋体" w:hAnsi="宋体" w:cs="宋体"/>
          <w:b/>
          <w:sz w:val="32"/>
          <w:szCs w:val="32"/>
          <w:shd w:val="clear" w:color="auto" w:fill="ffffff"/>
        </w:rPr>
        <w:t xml:space="preserve">采购包号：</w:t>
      </w:r>
      <w:r>
        <w:rPr>
          <w:rFonts w:hint="eastAsia" w:ascii="宋体" w:hAnsi="宋体" w:cs="宋体"/>
          <w:b/>
          <w:sz w:val="32"/>
          <w:szCs w:val="32"/>
          <w:u w:val="single"/>
          <w:shd w:val="clear" w:color="auto" w:fill="ffffff"/>
        </w:rPr>
        <w:t xml:space="preserve">  </w:t>
      </w:r>
      <w:r>
        <w:rPr>
          <w:rFonts w:hint="eastAsia" w:ascii="宋体" w:hAnsi="宋体" w:cs="宋体"/>
          <w:b/>
          <w:sz w:val="32"/>
          <w:szCs w:val="32"/>
          <w:u w:val="single"/>
        </w:rPr>
        <w:t xml:space="preserve">                                 </w:t>
      </w:r>
      <w:r/>
    </w:p>
    <w:p>
      <w:pPr>
        <w:ind w:firstLine="643"/>
        <w:jc w:val="left"/>
        <w:shd w:val="clear" w:color="auto" w:fill="ffffff"/>
        <w:widowControl/>
        <w:rPr>
          <w:rFonts w:hint="eastAsia" w:ascii="宋体" w:hAnsi="宋体" w:cs="宋体"/>
          <w:b/>
          <w:sz w:val="32"/>
          <w:szCs w:val="32"/>
          <w:u w:val="single"/>
        </w:rPr>
      </w:pPr>
      <w:r>
        <w:rPr>
          <w:rFonts w:hint="eastAsia" w:ascii="宋体" w:hAnsi="宋体" w:cs="宋体"/>
          <w:b/>
          <w:sz w:val="32"/>
          <w:szCs w:val="32"/>
          <w:shd w:val="clear" w:color="auto" w:fill="ffffff"/>
        </w:rPr>
        <w:t xml:space="preserve">采购包名称：</w:t>
      </w:r>
      <w:r>
        <w:rPr>
          <w:rFonts w:hint="eastAsia" w:ascii="宋体" w:hAnsi="宋体" w:cs="宋体"/>
          <w:b/>
          <w:sz w:val="32"/>
          <w:szCs w:val="32"/>
          <w:u w:val="single"/>
          <w:shd w:val="clear" w:color="auto" w:fill="ffffff"/>
        </w:rPr>
        <w:t xml:space="preserve">  </w:t>
      </w:r>
      <w:r>
        <w:rPr>
          <w:rFonts w:hint="eastAsia" w:ascii="宋体" w:hAnsi="宋体" w:cs="宋体"/>
          <w:b/>
          <w:sz w:val="32"/>
          <w:szCs w:val="32"/>
          <w:u w:val="single"/>
        </w:rPr>
        <w:t xml:space="preserve">                                </w:t>
      </w:r>
      <w:r/>
    </w:p>
    <w:p>
      <w:pPr>
        <w:ind w:firstLine="643"/>
        <w:jc w:val="left"/>
        <w:shd w:val="clear" w:color="auto" w:fill="ffffff"/>
        <w:widowControl/>
        <w:rPr>
          <w:rFonts w:hint="eastAsia" w:ascii="宋体" w:hAnsi="宋体" w:cs="宋体"/>
          <w:b/>
          <w:sz w:val="32"/>
          <w:szCs w:val="32"/>
          <w:shd w:val="clear" w:color="auto" w:fill="ffffff"/>
        </w:rPr>
      </w:pPr>
      <w:r>
        <w:rPr>
          <w:rFonts w:hint="eastAsia" w:ascii="宋体" w:hAnsi="宋体" w:cs="宋体"/>
          <w:b/>
          <w:sz w:val="32"/>
          <w:szCs w:val="32"/>
          <w:shd w:val="clear" w:color="auto" w:fill="ffffff"/>
        </w:rPr>
        <w:t xml:space="preserve">采购单位：</w:t>
      </w:r>
      <w:r>
        <w:rPr>
          <w:rFonts w:hint="eastAsia" w:ascii="宋体" w:hAnsi="宋体" w:cs="宋体"/>
          <w:b/>
          <w:sz w:val="32"/>
          <w:szCs w:val="32"/>
          <w:u w:val="single"/>
          <w:shd w:val="clear" w:color="auto" w:fill="ffffff"/>
        </w:rPr>
        <w:t xml:space="preserve"> </w:t>
      </w:r>
      <w:r>
        <w:rPr>
          <w:rFonts w:hint="eastAsia" w:ascii="宋体" w:hAnsi="宋体" w:cs="宋体"/>
          <w:b/>
          <w:sz w:val="32"/>
          <w:szCs w:val="32"/>
          <w:u w:val="single"/>
        </w:rPr>
        <w:t xml:space="preserve">                                   </w:t>
      </w:r>
      <w:r/>
    </w:p>
    <w:p>
      <w:pPr>
        <w:ind w:firstLine="643"/>
        <w:jc w:val="left"/>
        <w:rPr>
          <w:rFonts w:hint="eastAsia" w:ascii="宋体" w:hAnsi="宋体" w:cs="宋体"/>
          <w:b/>
          <w:sz w:val="32"/>
          <w:szCs w:val="32"/>
          <w:u w:val="single"/>
        </w:rPr>
      </w:pPr>
      <w:r>
        <w:rPr>
          <w:rFonts w:hint="eastAsia" w:ascii="宋体" w:hAnsi="宋体" w:cs="宋体"/>
          <w:b/>
          <w:sz w:val="32"/>
          <w:szCs w:val="32"/>
          <w:shd w:val="clear" w:color="auto" w:fill="ffffff"/>
        </w:rPr>
        <w:t xml:space="preserve">中标单位：</w:t>
      </w:r>
      <w:r>
        <w:rPr>
          <w:rFonts w:hint="eastAsia" w:ascii="宋体" w:hAnsi="宋体" w:cs="宋体"/>
          <w:b/>
          <w:sz w:val="32"/>
          <w:szCs w:val="32"/>
          <w:u w:val="single"/>
          <w:shd w:val="clear" w:color="auto" w:fill="ffffff"/>
        </w:rPr>
        <w:t xml:space="preserve"> </w:t>
      </w:r>
      <w:r>
        <w:rPr>
          <w:rFonts w:hint="eastAsia" w:ascii="宋体" w:hAnsi="宋体" w:cs="宋体"/>
          <w:b/>
          <w:sz w:val="32"/>
          <w:szCs w:val="32"/>
          <w:u w:val="single"/>
        </w:rPr>
        <w:t xml:space="preserve">                                </w:t>
      </w:r>
      <w:r>
        <w:rPr>
          <w:rFonts w:hint="eastAsia" w:ascii="宋体" w:hAnsi="宋体"/>
          <w:b/>
          <w:sz w:val="36"/>
          <w:szCs w:val="36"/>
          <w:u w:val="single"/>
        </w:rPr>
        <w:t xml:space="preserve"> </w:t>
      </w:r>
      <w:r>
        <w:rPr>
          <w:rFonts w:hint="eastAsia" w:ascii="宋体" w:hAnsi="宋体" w:cs="宋体"/>
          <w:b/>
          <w:sz w:val="32"/>
          <w:szCs w:val="32"/>
          <w:u w:val="single"/>
        </w:rPr>
        <w:t xml:space="preserve">  </w:t>
      </w:r>
      <w:r/>
    </w:p>
    <w:p>
      <w:pPr>
        <w:ind w:firstLine="643"/>
        <w:jc w:val="left"/>
        <w:shd w:val="clear" w:color="auto" w:fill="ffffff"/>
        <w:widowControl/>
        <w:rPr>
          <w:rFonts w:hint="eastAsia" w:ascii="宋体" w:hAnsi="宋体" w:cs="宋体"/>
          <w:b/>
          <w:sz w:val="32"/>
          <w:szCs w:val="32"/>
          <w:shd w:val="clear" w:color="auto" w:fill="ffffff"/>
        </w:rPr>
      </w:pPr>
      <w:r>
        <w:rPr>
          <w:rFonts w:hint="eastAsia" w:ascii="宋体" w:hAnsi="宋体" w:cs="宋体"/>
          <w:b/>
          <w:sz w:val="32"/>
          <w:szCs w:val="32"/>
          <w:shd w:val="clear" w:color="auto" w:fill="ffffff"/>
        </w:rPr>
        <w:t xml:space="preserve">签订日期：</w:t>
      </w:r>
      <w:r>
        <w:rPr>
          <w:rFonts w:hint="eastAsia" w:ascii="宋体" w:hAnsi="宋体" w:cs="宋体"/>
          <w:b/>
          <w:sz w:val="32"/>
          <w:szCs w:val="32"/>
          <w:u w:val="single"/>
          <w:shd w:val="clear" w:color="auto" w:fill="ffffff"/>
        </w:rPr>
        <w:t xml:space="preserve">                                    </w:t>
      </w:r>
      <w:r/>
    </w:p>
    <w:p>
      <w:pPr>
        <w:jc w:val="left"/>
        <w:spacing w:line="360" w:lineRule="auto"/>
        <w:shd w:val="clear" w:color="auto" w:fill="ffffff"/>
        <w:widowControl/>
        <w:rPr>
          <w:rFonts w:hint="eastAsia" w:ascii="宋体" w:hAnsi="宋体" w:cs="宋体"/>
          <w:b/>
          <w:sz w:val="32"/>
          <w:szCs w:val="32"/>
          <w:shd w:val="clear" w:color="auto" w:fill="ffffff"/>
        </w:rPr>
      </w:pPr>
      <w:r>
        <w:rPr>
          <w:rFonts w:hint="eastAsia" w:ascii="宋体" w:hAnsi="宋体" w:cs="宋体"/>
          <w:b/>
          <w:sz w:val="32"/>
          <w:szCs w:val="32"/>
          <w:shd w:val="clear" w:color="auto" w:fill="ffffff"/>
        </w:rPr>
      </w:r>
      <w:r/>
    </w:p>
    <w:p>
      <w:pPr>
        <w:ind w:firstLine="2984"/>
        <w:spacing w:line="360" w:lineRule="auto"/>
        <w:shd w:val="clear" w:color="auto" w:fill="ffffff"/>
        <w:widowControl/>
        <w:rPr>
          <w:rFonts w:hint="eastAsia" w:ascii="宋体" w:hAnsi="宋体" w:cs="宋体"/>
          <w:sz w:val="32"/>
          <w:szCs w:val="28"/>
        </w:rPr>
        <w:sectPr>
          <w:footnotePr/>
          <w:endnotePr/>
          <w:type w:val="nextPage"/>
          <w:pgSz w:w="11906" w:h="16838" w:orient="portrait"/>
          <w:pgMar w:top="1440" w:right="1274" w:bottom="1440" w:left="1440" w:header="851" w:footer="992" w:gutter="0"/>
          <w:cols w:num="1" w:sep="0" w:space="1701" w:equalWidth="1"/>
          <w:docGrid w:linePitch="360"/>
        </w:sectPr>
      </w:pPr>
      <w:r>
        <w:rPr>
          <w:rFonts w:hint="eastAsia" w:ascii="宋体" w:hAnsi="宋体" w:cs="宋体"/>
          <w:b/>
          <w:sz w:val="44"/>
          <w:szCs w:val="44"/>
          <w:shd w:val="clear" w:color="auto" w:fill="ffffff"/>
        </w:rPr>
        <w:t xml:space="preserve">   </w:t>
      </w:r>
      <w:r/>
    </w:p>
    <w:p>
      <w:pPr>
        <w:jc w:val="center"/>
        <w:rPr>
          <w:rFonts w:hint="eastAsia" w:ascii="宋体" w:hAnsi="宋体" w:cs="宋体"/>
          <w:b/>
          <w:bCs/>
          <w:sz w:val="40"/>
          <w:szCs w:val="40"/>
        </w:rPr>
      </w:pPr>
      <w:r>
        <w:rPr>
          <w:rFonts w:hint="eastAsia" w:ascii="宋体" w:hAnsi="宋体" w:cs="宋体"/>
          <w:b/>
          <w:bCs/>
          <w:sz w:val="40"/>
          <w:szCs w:val="40"/>
        </w:rPr>
        <w:t xml:space="preserve">江宁街道民政服务平台购买服务项目</w:t>
      </w:r>
      <w:r/>
    </w:p>
    <w:p>
      <w:pPr>
        <w:jc w:val="center"/>
        <w:rPr>
          <w:rFonts w:hint="eastAsia" w:ascii="宋体" w:hAnsi="宋体" w:cs="宋体"/>
          <w:b/>
          <w:bCs/>
          <w:sz w:val="40"/>
          <w:szCs w:val="40"/>
        </w:rPr>
      </w:pPr>
      <w:r>
        <w:rPr>
          <w:rFonts w:hint="eastAsia" w:ascii="宋体" w:hAnsi="宋体" w:cs="宋体"/>
          <w:b/>
          <w:bCs/>
          <w:sz w:val="40"/>
          <w:szCs w:val="40"/>
        </w:rPr>
        <w:t xml:space="preserve">采购合同 </w:t>
      </w:r>
      <w:r/>
    </w:p>
    <w:p>
      <w:pPr>
        <w:ind w:firstLine="482"/>
        <w:jc w:val="left"/>
        <w:spacing w:line="560" w:lineRule="exact"/>
        <w:rPr>
          <w:rFonts w:hint="eastAsia" w:ascii="宋体" w:hAnsi="宋体"/>
          <w:b/>
          <w:bCs/>
          <w:sz w:val="24"/>
        </w:rPr>
      </w:pPr>
      <w:r>
        <w:rPr>
          <w:rFonts w:hint="eastAsia" w:ascii="宋体" w:hAnsi="宋体"/>
          <w:b/>
          <w:bCs/>
          <w:sz w:val="24"/>
        </w:rPr>
        <w:t xml:space="preserve">甲  方：南京市江宁区人民政府江宁街道办事处        </w:t>
      </w:r>
      <w:r/>
    </w:p>
    <w:p>
      <w:pPr>
        <w:ind w:firstLine="482"/>
        <w:jc w:val="left"/>
        <w:spacing w:line="560" w:lineRule="exact"/>
        <w:rPr>
          <w:rFonts w:hint="eastAsia" w:ascii="宋体" w:hAnsi="宋体"/>
          <w:b/>
          <w:bCs/>
          <w:sz w:val="24"/>
        </w:rPr>
      </w:pPr>
      <w:r>
        <w:rPr>
          <w:rFonts w:hint="eastAsia" w:ascii="宋体" w:hAnsi="宋体"/>
          <w:b/>
          <w:bCs/>
          <w:sz w:val="24"/>
        </w:rPr>
        <w:t xml:space="preserve">住所地：江宁</w:t>
      </w:r>
      <w:r>
        <w:rPr>
          <w:rFonts w:hint="eastAsia" w:ascii="宋体" w:hAnsi="宋体"/>
          <w:b/>
          <w:bCs/>
          <w:sz w:val="24"/>
        </w:rPr>
        <w:t xml:space="preserve">区盛安</w:t>
      </w:r>
      <w:r>
        <w:rPr>
          <w:rFonts w:hint="eastAsia" w:ascii="宋体" w:hAnsi="宋体"/>
          <w:b/>
          <w:bCs/>
          <w:sz w:val="24"/>
        </w:rPr>
        <w:t xml:space="preserve">大道739号</w:t>
      </w:r>
      <w:r>
        <w:rPr>
          <w:rFonts w:hint="eastAsia" w:ascii="宋体" w:hAnsi="宋体"/>
          <w:b/>
          <w:bCs/>
          <w:sz w:val="24"/>
        </w:rPr>
        <w:t xml:space="preserve">滨江科创</w:t>
      </w:r>
      <w:r>
        <w:rPr>
          <w:rFonts w:hint="eastAsia" w:ascii="宋体" w:hAnsi="宋体"/>
          <w:b/>
          <w:bCs/>
          <w:sz w:val="24"/>
        </w:rPr>
        <w:t xml:space="preserve">中心  </w:t>
      </w:r>
      <w:r/>
    </w:p>
    <w:p>
      <w:pPr>
        <w:ind w:firstLine="482"/>
        <w:jc w:val="left"/>
        <w:spacing w:before="180" w:line="560" w:lineRule="exact"/>
        <w:rPr>
          <w:rFonts w:hint="eastAsia" w:ascii="宋体" w:hAnsi="宋体"/>
          <w:b/>
          <w:bCs/>
          <w:sz w:val="24"/>
        </w:rPr>
      </w:pPr>
      <w:r>
        <w:rPr>
          <w:rFonts w:hint="eastAsia" w:ascii="宋体" w:hAnsi="宋体"/>
          <w:b/>
          <w:bCs/>
          <w:sz w:val="24"/>
        </w:rPr>
        <w:t xml:space="preserve">乙  方（实施方）：</w:t>
      </w:r>
      <w:r>
        <w:rPr>
          <w:rFonts w:hint="eastAsia" w:ascii="宋体" w:hAnsi="宋体" w:cs="宋体"/>
          <w:b/>
          <w:bCs/>
          <w:sz w:val="24"/>
        </w:rPr>
        <w:t xml:space="preserve">                                     </w:t>
      </w:r>
      <w:r/>
    </w:p>
    <w:p>
      <w:pPr>
        <w:ind w:firstLine="482"/>
        <w:jc w:val="left"/>
        <w:spacing w:line="560" w:lineRule="exact"/>
        <w:rPr>
          <w:rFonts w:hint="eastAsia" w:ascii="宋体" w:hAnsi="宋体"/>
          <w:b/>
          <w:bCs/>
          <w:sz w:val="24"/>
        </w:rPr>
      </w:pPr>
      <w:r>
        <w:rPr>
          <w:rFonts w:hint="eastAsia" w:ascii="宋体" w:hAnsi="宋体"/>
          <w:b/>
          <w:bCs/>
          <w:sz w:val="24"/>
        </w:rPr>
        <w:t xml:space="preserve">住所地：</w:t>
      </w:r>
      <w:r>
        <w:rPr>
          <w:rFonts w:hint="eastAsia" w:ascii="宋体" w:hAnsi="宋体" w:cs="宋体"/>
          <w:b/>
          <w:bCs/>
          <w:sz w:val="24"/>
        </w:rPr>
        <w:t xml:space="preserve">                                                </w:t>
      </w:r>
      <w:r/>
    </w:p>
    <w:p>
      <w:pPr>
        <w:ind w:firstLine="482"/>
        <w:jc w:val="left"/>
        <w:spacing w:before="180" w:line="560" w:lineRule="exact"/>
        <w:rPr>
          <w:rFonts w:hint="eastAsia" w:ascii="宋体" w:hAnsi="宋体"/>
          <w:b/>
          <w:bCs/>
          <w:sz w:val="24"/>
        </w:rPr>
      </w:pPr>
      <w:r>
        <w:rPr>
          <w:rFonts w:hint="eastAsia" w:ascii="宋体" w:hAnsi="宋体"/>
          <w:b/>
          <w:bCs/>
          <w:sz w:val="24"/>
        </w:rPr>
        <w:t xml:space="preserve">丙  方（监管方）：</w:t>
      </w:r>
      <w:r/>
    </w:p>
    <w:p>
      <w:pPr>
        <w:ind w:firstLine="482"/>
        <w:jc w:val="left"/>
        <w:spacing w:after="180" w:line="560" w:lineRule="exact"/>
        <w:rPr>
          <w:rFonts w:hint="eastAsia" w:ascii="宋体" w:hAnsi="宋体"/>
          <w:b/>
          <w:bCs/>
          <w:sz w:val="24"/>
          <w:u w:val="single"/>
        </w:rPr>
      </w:pPr>
      <w:r>
        <w:rPr>
          <w:rFonts w:hint="eastAsia" w:ascii="宋体" w:hAnsi="宋体"/>
          <w:b/>
          <w:bCs/>
          <w:sz w:val="24"/>
        </w:rPr>
        <w:t xml:space="preserve">住所地：</w:t>
      </w:r>
      <w:r>
        <w:rPr>
          <w:rFonts w:hint="eastAsia" w:ascii="宋体" w:hAnsi="宋体" w:cs="宋体"/>
          <w:b/>
          <w:bCs/>
          <w:sz w:val="24"/>
        </w:rPr>
        <w:t xml:space="preserve">                                               </w:t>
      </w:r>
      <w:r/>
    </w:p>
    <w:p>
      <w:pPr>
        <w:ind w:firstLine="480"/>
        <w:spacing w:line="560" w:lineRule="exact"/>
        <w:rPr>
          <w:rFonts w:hint="eastAsia" w:ascii="宋体" w:hAnsi="宋体" w:cs="仿宋"/>
          <w:sz w:val="24"/>
        </w:rPr>
      </w:pPr>
      <w:r>
        <w:rPr>
          <w:rFonts w:hint="eastAsia" w:ascii="宋体" w:hAnsi="宋体" w:cs="仿宋"/>
          <w:sz w:val="24"/>
        </w:rPr>
        <w:t xml:space="preserve">根据《中华人民共和国民法典》、《中华人民共和国政府采购法》等法律法规规定，甲乙丙三方按照“</w:t>
      </w:r>
      <w:r>
        <w:rPr>
          <w:rFonts w:ascii="宋体" w:hAnsi="宋体" w:cs="仿宋"/>
          <w:sz w:val="24"/>
        </w:rPr>
        <w:t xml:space="preserve">江宁街道民政服务平台购买服务</w:t>
      </w:r>
      <w:r>
        <w:rPr>
          <w:rFonts w:hint="eastAsia" w:ascii="宋体" w:hAnsi="宋体" w:cs="仿宋"/>
          <w:sz w:val="24"/>
        </w:rPr>
        <w:t xml:space="preserve">项目”中标结果签订本合同。</w:t>
      </w:r>
      <w:r/>
    </w:p>
    <w:p>
      <w:pPr>
        <w:numPr>
          <w:ilvl w:val="0"/>
          <w:numId w:val="4"/>
        </w:numPr>
        <w:ind w:firstLine="480"/>
        <w:spacing w:line="560" w:lineRule="exact"/>
        <w:rPr>
          <w:rFonts w:hint="eastAsia" w:ascii="宋体" w:hAnsi="宋体" w:cs="黑体"/>
          <w:sz w:val="24"/>
        </w:rPr>
      </w:pPr>
      <w:r>
        <w:rPr>
          <w:rFonts w:hint="eastAsia" w:ascii="宋体" w:hAnsi="宋体" w:cs="黑体"/>
          <w:sz w:val="24"/>
        </w:rPr>
        <w:t xml:space="preserve">采购内容</w:t>
      </w:r>
      <w:r/>
    </w:p>
    <w:p>
      <w:pPr>
        <w:ind w:firstLine="480"/>
        <w:spacing w:line="560" w:lineRule="exact"/>
        <w:rPr>
          <w:rFonts w:hint="eastAsia" w:ascii="宋体" w:hAnsi="宋体" w:cs="仿宋"/>
          <w:sz w:val="24"/>
          <w:u w:val="single"/>
        </w:rPr>
      </w:pPr>
      <w:r>
        <w:rPr>
          <w:rFonts w:hint="eastAsia" w:ascii="宋体" w:hAnsi="宋体" w:cs="仿宋"/>
          <w:sz w:val="24"/>
        </w:rPr>
        <w:t xml:space="preserve">1.采购项目： </w:t>
      </w:r>
      <w:r>
        <w:rPr>
          <w:rFonts w:hint="eastAsia" w:ascii="宋体" w:hAnsi="宋体" w:cs="仿宋"/>
          <w:sz w:val="24"/>
          <w:u w:val="single"/>
        </w:rPr>
        <w:t xml:space="preserve">江宁街道民政服务平台购买服务项目</w:t>
      </w:r>
      <w:r/>
    </w:p>
    <w:p>
      <w:pPr>
        <w:ind w:firstLine="480"/>
        <w:spacing w:line="560" w:lineRule="exact"/>
        <w:rPr>
          <w:rFonts w:hint="eastAsia" w:ascii="宋体" w:hAnsi="宋体" w:cs="仿宋"/>
          <w:sz w:val="24"/>
        </w:rPr>
      </w:pPr>
      <w:r>
        <w:rPr>
          <w:rFonts w:hint="eastAsia" w:ascii="宋体" w:hAnsi="宋体" w:cs="仿宋"/>
          <w:sz w:val="24"/>
        </w:rPr>
        <w:t xml:space="preserve">2.项目执行日期：</w:t>
      </w:r>
      <w:r>
        <w:rPr>
          <w:rFonts w:hint="eastAsia" w:ascii="宋体" w:hAnsi="宋体" w:cs="仿宋"/>
          <w:sz w:val="24"/>
          <w:u w:val="single"/>
        </w:rPr>
        <w:t xml:space="preserve">    年   月   日至    年    月    日</w:t>
      </w:r>
      <w:r/>
    </w:p>
    <w:p>
      <w:pPr>
        <w:ind w:firstLine="480"/>
        <w:spacing w:line="560" w:lineRule="exact"/>
        <w:rPr>
          <w:rFonts w:hint="eastAsia" w:ascii="宋体" w:hAnsi="宋体" w:cs="仿宋"/>
          <w:sz w:val="24"/>
        </w:rPr>
      </w:pPr>
      <w:r>
        <w:rPr>
          <w:rFonts w:hint="eastAsia" w:ascii="宋体" w:hAnsi="宋体" w:cs="仿宋"/>
          <w:sz w:val="24"/>
        </w:rPr>
        <w:t xml:space="preserve">3.采购包编号及名称：</w:t>
      </w:r>
      <w:r>
        <w:rPr>
          <w:rFonts w:hint="eastAsia" w:ascii="宋体" w:hAnsi="宋体" w:cs="仿宋"/>
          <w:sz w:val="24"/>
          <w:u w:val="single"/>
        </w:rPr>
        <w:t xml:space="preserve">                </w:t>
      </w:r>
      <w:r>
        <w:rPr>
          <w:rFonts w:hint="eastAsia" w:ascii="宋体" w:hAnsi="宋体" w:cs="仿宋"/>
          <w:sz w:val="24"/>
        </w:rPr>
        <w:t xml:space="preserve">                        </w:t>
      </w:r>
      <w:r/>
    </w:p>
    <w:p>
      <w:pPr>
        <w:ind w:firstLine="480"/>
        <w:spacing w:line="560" w:lineRule="exact"/>
        <w:rPr>
          <w:rFonts w:hint="eastAsia" w:ascii="宋体" w:hAnsi="宋体" w:cs="仿宋"/>
          <w:sz w:val="24"/>
        </w:rPr>
      </w:pPr>
      <w:r>
        <w:rPr>
          <w:rFonts w:hint="eastAsia" w:ascii="宋体" w:hAnsi="宋体" w:cs="仿宋"/>
          <w:sz w:val="24"/>
        </w:rPr>
        <w:t xml:space="preserve">4.实施区域：</w:t>
      </w:r>
      <w:r>
        <w:rPr>
          <w:rFonts w:hint="eastAsia" w:ascii="宋体" w:hAnsi="宋体" w:cs="仿宋"/>
          <w:sz w:val="24"/>
          <w:u w:val="single"/>
        </w:rPr>
        <w:t xml:space="preserve">                </w:t>
      </w:r>
      <w:r>
        <w:rPr>
          <w:rFonts w:hint="eastAsia" w:ascii="宋体" w:hAnsi="宋体" w:cs="仿宋"/>
          <w:sz w:val="24"/>
        </w:rPr>
        <w:t xml:space="preserve">                       </w:t>
      </w:r>
      <w:r/>
    </w:p>
    <w:p>
      <w:pPr>
        <w:numPr>
          <w:ilvl w:val="0"/>
          <w:numId w:val="4"/>
        </w:numPr>
        <w:ind w:firstLine="480"/>
        <w:spacing w:line="560" w:lineRule="exact"/>
        <w:rPr>
          <w:rFonts w:hint="eastAsia" w:ascii="宋体" w:hAnsi="宋体" w:cs="黑体"/>
          <w:sz w:val="24"/>
        </w:rPr>
      </w:pPr>
      <w:r>
        <w:rPr>
          <w:rFonts w:hint="eastAsia" w:ascii="宋体" w:hAnsi="宋体" w:cs="黑体"/>
          <w:sz w:val="24"/>
        </w:rPr>
        <w:t xml:space="preserve">付款标准、付款流程和付款方式  </w:t>
      </w:r>
      <w:r/>
    </w:p>
    <w:p>
      <w:pPr>
        <w:ind w:firstLine="480"/>
        <w:jc w:val="left"/>
        <w:spacing w:line="560" w:lineRule="exact"/>
        <w:rPr>
          <w:rFonts w:hint="eastAsia" w:ascii="宋体" w:hAnsi="宋体" w:cs="仿宋"/>
          <w:sz w:val="24"/>
        </w:rPr>
      </w:pPr>
      <w:r>
        <w:rPr>
          <w:rFonts w:hint="eastAsia" w:ascii="宋体" w:hAnsi="宋体" w:cs="仿宋"/>
          <w:sz w:val="24"/>
        </w:rPr>
        <w:t xml:space="preserve">1.江宁街道民政服务平台购买服务项目（+采购包名称），项目资金为</w:t>
      </w:r>
      <w:r>
        <w:rPr>
          <w:rFonts w:hint="eastAsia" w:ascii="宋体" w:hAnsi="宋体" w:cs="仿宋"/>
          <w:sz w:val="24"/>
          <w:u w:val="single"/>
        </w:rPr>
        <w:t xml:space="preserve">        </w:t>
      </w:r>
      <w:r>
        <w:rPr>
          <w:rFonts w:hint="eastAsia" w:ascii="宋体" w:hAnsi="宋体" w:cs="仿宋"/>
          <w:sz w:val="24"/>
        </w:rPr>
        <w:t xml:space="preserve">万元，大写：</w:t>
      </w:r>
      <w:r>
        <w:rPr>
          <w:rFonts w:hint="eastAsia" w:ascii="宋体" w:hAnsi="宋体" w:cs="仿宋"/>
          <w:sz w:val="24"/>
          <w:u w:val="single"/>
        </w:rPr>
        <w:t xml:space="preserve">  </w:t>
      </w:r>
      <w:bookmarkStart w:id="79" w:name="OLE_LINK36"/>
      <w:r>
        <w:rPr>
          <w:rFonts w:hint="eastAsia" w:ascii="宋体" w:hAnsi="宋体" w:cs="仿宋"/>
          <w:sz w:val="24"/>
          <w:u w:val="single"/>
        </w:rPr>
        <w:t xml:space="preserve">                </w:t>
      </w:r>
      <w:bookmarkEnd w:id="79"/>
      <w:r>
        <w:rPr>
          <w:rFonts w:hint="eastAsia" w:ascii="宋体" w:hAnsi="宋体" w:cs="仿宋"/>
          <w:sz w:val="24"/>
          <w:u w:val="single"/>
        </w:rPr>
        <w:t xml:space="preserve">     </w:t>
      </w:r>
      <w:r>
        <w:rPr>
          <w:rFonts w:hint="eastAsia" w:ascii="宋体" w:hAnsi="宋体" w:cs="仿宋"/>
          <w:sz w:val="24"/>
        </w:rPr>
        <w:t xml:space="preserve">。</w:t>
      </w:r>
      <w:r/>
    </w:p>
    <w:p>
      <w:pPr>
        <w:ind w:firstLine="480"/>
        <w:jc w:val="left"/>
        <w:spacing w:line="560" w:lineRule="exact"/>
        <w:rPr>
          <w:rFonts w:hint="eastAsia" w:ascii="宋体" w:hAnsi="宋体" w:cs="仿宋"/>
          <w:sz w:val="24"/>
        </w:rPr>
      </w:pPr>
      <w:r>
        <w:rPr>
          <w:rFonts w:hint="eastAsia" w:ascii="宋体" w:hAnsi="宋体" w:cs="仿宋"/>
          <w:sz w:val="24"/>
        </w:rPr>
        <w:t xml:space="preserve">2.本项目的款项均以人民币方式支付，</w:t>
      </w:r>
      <w:r>
        <w:rPr>
          <w:rFonts w:hint="eastAsia" w:ascii="宋体" w:hAnsi="宋体" w:cs="仿宋"/>
          <w:sz w:val="24"/>
        </w:rPr>
        <w:t xml:space="preserve">计划分三次拨付：签署项目</w:t>
      </w:r>
      <w:bookmarkStart w:id="80" w:name="OLE_LINK38"/>
      <w:r>
        <w:rPr>
          <w:rFonts w:hint="eastAsia" w:ascii="宋体" w:hAnsi="宋体" w:cs="仿宋"/>
          <w:sz w:val="24"/>
        </w:rPr>
        <w:t xml:space="preserve">合同生效后拨付第一批资金(</w:t>
      </w:r>
      <w:r>
        <w:rPr>
          <w:rFonts w:hint="eastAsia" w:ascii="宋体" w:hAnsi="宋体" w:cs="仿宋"/>
          <w:sz w:val="24"/>
        </w:rPr>
        <w:t xml:space="preserve">合同价</w:t>
      </w:r>
      <w:r>
        <w:rPr>
          <w:rFonts w:hint="eastAsia" w:ascii="宋体" w:hAnsi="宋体" w:cs="仿宋"/>
          <w:sz w:val="24"/>
        </w:rPr>
        <w:t xml:space="preserve">的30%),项目通过中期评估合格后，拨付第二批资金(</w:t>
      </w:r>
      <w:r>
        <w:rPr>
          <w:rFonts w:hint="eastAsia" w:ascii="宋体" w:hAnsi="宋体" w:cs="仿宋"/>
          <w:sz w:val="24"/>
        </w:rPr>
        <w:t xml:space="preserve">合同价</w:t>
      </w:r>
      <w:r>
        <w:rPr>
          <w:rFonts w:hint="eastAsia" w:ascii="宋体" w:hAnsi="宋体" w:cs="仿宋"/>
          <w:sz w:val="24"/>
        </w:rPr>
        <w:t xml:space="preserve">的30%),项目</w:t>
      </w:r>
      <w:r>
        <w:rPr>
          <w:rFonts w:hint="eastAsia" w:ascii="宋体" w:hAnsi="宋体" w:cs="仿宋"/>
          <w:sz w:val="24"/>
        </w:rPr>
        <w:t xml:space="preserve">通过结项审计</w:t>
      </w:r>
      <w:r>
        <w:rPr>
          <w:rFonts w:hint="eastAsia" w:ascii="宋体" w:hAnsi="宋体" w:cs="仿宋"/>
          <w:sz w:val="24"/>
        </w:rPr>
        <w:t xml:space="preserve">合格后，拨付第三批资金(</w:t>
      </w:r>
      <w:r>
        <w:rPr>
          <w:rFonts w:hint="eastAsia" w:ascii="宋体" w:hAnsi="宋体" w:cs="仿宋"/>
          <w:sz w:val="24"/>
        </w:rPr>
        <w:t xml:space="preserve">尾款</w:t>
      </w:r>
      <w:r>
        <w:rPr>
          <w:rFonts w:hint="eastAsia" w:ascii="宋体" w:hAnsi="宋体" w:cs="仿宋"/>
          <w:sz w:val="24"/>
        </w:rPr>
        <w:t xml:space="preserve">,根据财务审计情况，据实拨付)</w:t>
      </w:r>
      <w:bookmarkEnd w:id="80"/>
      <w:r>
        <w:rPr>
          <w:rFonts w:hint="eastAsia" w:ascii="宋体" w:hAnsi="宋体" w:cs="仿宋"/>
          <w:sz w:val="24"/>
        </w:rPr>
        <w:t xml:space="preserve">。</w:t>
      </w:r>
      <w:r/>
    </w:p>
    <w:p>
      <w:pPr>
        <w:ind w:firstLine="480"/>
        <w:jc w:val="left"/>
        <w:spacing w:line="560" w:lineRule="exact"/>
        <w:rPr>
          <w:rFonts w:hint="eastAsia" w:ascii="宋体" w:hAnsi="宋体" w:cs="仿宋"/>
          <w:sz w:val="24"/>
        </w:rPr>
      </w:pPr>
      <w:r>
        <w:rPr>
          <w:rFonts w:hint="eastAsia" w:ascii="宋体" w:hAnsi="宋体" w:cs="仿宋"/>
          <w:sz w:val="24"/>
        </w:rPr>
        <w:t xml:space="preserve">3.甲方已拨付给乙方资金高于其实际使用资金的，乙方应予以退回甲方。</w:t>
      </w:r>
      <w:r/>
    </w:p>
    <w:p>
      <w:pPr>
        <w:numPr>
          <w:ilvl w:val="0"/>
          <w:numId w:val="4"/>
        </w:numPr>
        <w:ind w:firstLine="480"/>
        <w:spacing w:line="560" w:lineRule="exact"/>
        <w:rPr>
          <w:rFonts w:hint="eastAsia" w:ascii="宋体" w:hAnsi="宋体" w:cs="黑体"/>
          <w:sz w:val="24"/>
        </w:rPr>
      </w:pPr>
      <w:r>
        <w:rPr>
          <w:rFonts w:hint="eastAsia" w:ascii="宋体" w:hAnsi="宋体" w:cs="黑体"/>
          <w:sz w:val="24"/>
        </w:rPr>
        <w:t xml:space="preserve">三方权责</w:t>
      </w:r>
      <w:r/>
    </w:p>
    <w:p>
      <w:pPr>
        <w:ind w:firstLine="482"/>
        <w:spacing w:line="560" w:lineRule="exact"/>
        <w:rPr>
          <w:rFonts w:hint="eastAsia" w:ascii="宋体" w:hAnsi="宋体" w:cs="仿宋"/>
          <w:b/>
          <w:bCs/>
          <w:sz w:val="24"/>
        </w:rPr>
      </w:pPr>
      <w:r>
        <w:rPr>
          <w:rFonts w:hint="eastAsia" w:ascii="宋体" w:hAnsi="宋体" w:cs="仿宋"/>
          <w:b/>
          <w:bCs/>
          <w:sz w:val="24"/>
        </w:rPr>
        <w:t xml:space="preserve">1.甲方</w:t>
      </w:r>
      <w:r/>
    </w:p>
    <w:p>
      <w:pPr>
        <w:ind w:firstLine="480"/>
        <w:spacing w:line="560" w:lineRule="exact"/>
        <w:rPr>
          <w:rFonts w:hint="eastAsia" w:ascii="宋体" w:hAnsi="宋体" w:cs="仿宋"/>
          <w:sz w:val="24"/>
        </w:rPr>
      </w:pPr>
      <w:r>
        <w:rPr>
          <w:rFonts w:hint="eastAsia" w:ascii="宋体" w:hAnsi="宋体" w:cs="仿宋"/>
          <w:sz w:val="24"/>
        </w:rPr>
        <w:t xml:space="preserve">（1）负责</w:t>
      </w:r>
      <w:r>
        <w:rPr>
          <w:rFonts w:ascii="宋体" w:hAnsi="宋体" w:cs="仿宋"/>
          <w:sz w:val="24"/>
        </w:rPr>
        <w:t xml:space="preserve">民政服务平台购买服务</w:t>
      </w:r>
      <w:r>
        <w:rPr>
          <w:rFonts w:hint="eastAsia" w:ascii="宋体" w:hAnsi="宋体" w:cs="仿宋"/>
          <w:sz w:val="24"/>
        </w:rPr>
        <w:t xml:space="preserve">项目具体组织，指导项目开展。</w:t>
      </w:r>
      <w:r/>
    </w:p>
    <w:p>
      <w:pPr>
        <w:ind w:firstLine="480"/>
        <w:spacing w:line="560" w:lineRule="exact"/>
        <w:rPr>
          <w:rFonts w:hint="eastAsia" w:ascii="宋体" w:hAnsi="宋体" w:cs="仿宋"/>
          <w:sz w:val="24"/>
        </w:rPr>
      </w:pPr>
      <w:r>
        <w:rPr>
          <w:rFonts w:hint="eastAsia" w:ascii="宋体" w:hAnsi="宋体" w:cs="仿宋"/>
          <w:sz w:val="24"/>
        </w:rPr>
        <w:t xml:space="preserve">（2）组织协调项目运行中的对接、评估、督查、审计等问题。</w:t>
      </w:r>
      <w:r/>
    </w:p>
    <w:p>
      <w:pPr>
        <w:ind w:firstLine="480"/>
        <w:spacing w:line="560" w:lineRule="exact"/>
        <w:rPr>
          <w:rFonts w:hint="eastAsia" w:ascii="宋体" w:hAnsi="宋体" w:cs="仿宋"/>
          <w:sz w:val="24"/>
        </w:rPr>
      </w:pPr>
      <w:r>
        <w:rPr>
          <w:rFonts w:hint="eastAsia" w:ascii="宋体" w:hAnsi="宋体" w:cs="仿宋"/>
          <w:sz w:val="24"/>
        </w:rPr>
        <w:t xml:space="preserve">（3）按照项目进度及时将项目经费足额拨付给乙方，不得以任何形式挤占、截留、挪用。</w:t>
      </w:r>
      <w:r/>
    </w:p>
    <w:p>
      <w:pPr>
        <w:ind w:firstLine="480"/>
        <w:spacing w:line="560" w:lineRule="exact"/>
        <w:rPr>
          <w:rFonts w:hint="eastAsia" w:ascii="宋体" w:hAnsi="宋体" w:cs="仿宋"/>
          <w:sz w:val="24"/>
        </w:rPr>
      </w:pPr>
      <w:r>
        <w:rPr>
          <w:rFonts w:hint="eastAsia" w:ascii="宋体" w:hAnsi="宋体" w:cs="仿宋"/>
          <w:sz w:val="24"/>
        </w:rPr>
        <w:t xml:space="preserve">（4）因财政审批导致的迟延支付，甲方不承担违约责任。</w:t>
      </w:r>
      <w:r/>
    </w:p>
    <w:p>
      <w:pPr>
        <w:ind w:firstLine="482"/>
        <w:spacing w:line="560" w:lineRule="exact"/>
        <w:rPr>
          <w:rFonts w:hint="eastAsia" w:ascii="宋体" w:hAnsi="宋体" w:cs="仿宋"/>
          <w:sz w:val="24"/>
        </w:rPr>
      </w:pPr>
      <w:r>
        <w:rPr>
          <w:rFonts w:hint="eastAsia" w:ascii="宋体" w:hAnsi="宋体" w:cs="仿宋"/>
          <w:b/>
          <w:bCs/>
          <w:sz w:val="24"/>
        </w:rPr>
        <w:t xml:space="preserve">2.乙方</w:t>
      </w:r>
      <w:r/>
    </w:p>
    <w:p>
      <w:pPr>
        <w:ind w:firstLine="480"/>
        <w:spacing w:line="560" w:lineRule="exact"/>
        <w:rPr>
          <w:rFonts w:hint="eastAsia" w:ascii="宋体" w:hAnsi="宋体" w:cs="仿宋"/>
          <w:sz w:val="24"/>
        </w:rPr>
      </w:pPr>
      <w:r>
        <w:rPr>
          <w:rFonts w:hint="eastAsia" w:ascii="宋体" w:hAnsi="宋体" w:cs="仿宋"/>
          <w:sz w:val="24"/>
        </w:rPr>
        <w:t xml:space="preserve">（1）乙方应根据项目实施方案</w:t>
      </w:r>
      <w:r>
        <w:rPr>
          <w:rFonts w:hint="eastAsia" w:ascii="宋体" w:hAnsi="宋体" w:cs="仿宋"/>
          <w:sz w:val="24"/>
        </w:rPr>
        <w:t xml:space="preserve">/项目书</w:t>
      </w:r>
      <w:r>
        <w:rPr>
          <w:rFonts w:hint="eastAsia" w:ascii="宋体" w:hAnsi="宋体" w:cs="仿宋"/>
          <w:sz w:val="24"/>
        </w:rPr>
        <w:t xml:space="preserve">高质量地提供约定的服务。</w:t>
      </w:r>
      <w:r/>
    </w:p>
    <w:p>
      <w:pPr>
        <w:ind w:firstLine="480"/>
        <w:spacing w:line="560" w:lineRule="exact"/>
        <w:rPr>
          <w:rFonts w:hint="eastAsia" w:ascii="宋体" w:hAnsi="宋体" w:cs="仿宋"/>
          <w:sz w:val="24"/>
        </w:rPr>
      </w:pPr>
      <w:r>
        <w:rPr>
          <w:rFonts w:hint="eastAsia" w:ascii="宋体" w:hAnsi="宋体" w:cs="仿宋"/>
          <w:sz w:val="24"/>
        </w:rPr>
        <w:t xml:space="preserve">（2）乙方应严格按照相关政策文件</w:t>
      </w:r>
      <w:r>
        <w:rPr>
          <w:rFonts w:hint="eastAsia" w:ascii="宋体" w:hAnsi="宋体" w:cs="方正仿宋_GB2312"/>
          <w:sz w:val="24"/>
        </w:rPr>
        <w:t xml:space="preserve">等</w:t>
      </w:r>
      <w:r>
        <w:rPr>
          <w:rFonts w:hint="eastAsia" w:ascii="宋体" w:hAnsi="宋体" w:cs="仿宋"/>
          <w:sz w:val="24"/>
        </w:rPr>
        <w:t xml:space="preserve">开展社会服务活动，</w:t>
      </w:r>
      <w:r>
        <w:rPr>
          <w:rFonts w:hint="eastAsia" w:ascii="宋体" w:hAnsi="宋体" w:cs="方正仿宋_GB2312"/>
          <w:sz w:val="24"/>
        </w:rPr>
        <w:t xml:space="preserve">如有相关政策文件未涉及的特殊情况，以甲方出具的书面说明为准</w:t>
      </w:r>
      <w:r>
        <w:rPr>
          <w:rFonts w:hint="eastAsia" w:ascii="宋体" w:hAnsi="宋体" w:cs="仿宋"/>
          <w:sz w:val="24"/>
        </w:rPr>
        <w:t xml:space="preserve">。</w:t>
      </w:r>
      <w:r/>
    </w:p>
    <w:p>
      <w:pPr>
        <w:ind w:firstLine="480"/>
        <w:spacing w:line="560" w:lineRule="exact"/>
        <w:rPr>
          <w:rFonts w:hint="eastAsia" w:ascii="宋体" w:hAnsi="宋体" w:cs="仿宋"/>
          <w:sz w:val="24"/>
        </w:rPr>
      </w:pPr>
      <w:r>
        <w:rPr>
          <w:rFonts w:hint="eastAsia" w:ascii="宋体" w:hAnsi="宋体" w:cs="仿宋"/>
          <w:sz w:val="24"/>
        </w:rPr>
        <w:t xml:space="preserve">（3）按项目执行期限规定时间内积极配合丙方向甲方提供项目执行相关资料及对项目完成、资金使用等情况的评估工作，并自觉接受社会各界的监督。</w:t>
      </w:r>
      <w:r/>
    </w:p>
    <w:p>
      <w:pPr>
        <w:ind w:firstLine="480"/>
        <w:spacing w:line="560" w:lineRule="exact"/>
        <w:rPr>
          <w:rFonts w:hint="eastAsia" w:ascii="宋体" w:hAnsi="宋体" w:cs="仿宋"/>
          <w:sz w:val="24"/>
        </w:rPr>
      </w:pPr>
      <w:r>
        <w:rPr>
          <w:rFonts w:hint="eastAsia" w:ascii="宋体" w:hAnsi="宋体" w:cs="仿宋"/>
          <w:sz w:val="24"/>
        </w:rPr>
        <w:t xml:space="preserve">（4）必须严格遵守项目协议的相关规定，不得擅自向其他组织和个人转让项目，不得随意变更项目约定内容（原则上项目审定内容及资金不接受变更；驻点人员变更需当面与落地社区及街道民政办沟通申请，若变更超过3次一律由乙方项目主管级别人员直接驻点服务），如果发生重大事项变化，需提前以书面申请形式提交甲方审批。</w:t>
      </w:r>
      <w:r/>
    </w:p>
    <w:p>
      <w:pPr>
        <w:ind w:firstLine="482"/>
        <w:spacing w:line="560" w:lineRule="exact"/>
        <w:rPr>
          <w:rFonts w:hint="eastAsia" w:ascii="宋体" w:hAnsi="宋体" w:cs="仿宋"/>
          <w:b/>
          <w:bCs/>
          <w:sz w:val="24"/>
        </w:rPr>
      </w:pPr>
      <w:r>
        <w:rPr>
          <w:rFonts w:hint="eastAsia" w:ascii="宋体" w:hAnsi="宋体" w:cs="仿宋"/>
          <w:b/>
          <w:bCs/>
          <w:sz w:val="24"/>
        </w:rPr>
        <w:t xml:space="preserve">3.丙方</w:t>
      </w:r>
      <w:r/>
    </w:p>
    <w:p>
      <w:pPr>
        <w:ind w:firstLine="480"/>
        <w:spacing w:line="560" w:lineRule="exact"/>
        <w:rPr>
          <w:rFonts w:hint="eastAsia" w:ascii="宋体" w:hAnsi="宋体" w:cs="仿宋"/>
          <w:sz w:val="24"/>
        </w:rPr>
      </w:pPr>
      <w:r>
        <w:rPr>
          <w:rFonts w:hint="eastAsia" w:ascii="宋体" w:hAnsi="宋体" w:cs="仿宋"/>
          <w:sz w:val="24"/>
        </w:rPr>
        <w:t xml:space="preserve">（1）按照合同约定及项目实施方案对民政服务平台购买服务各项目进行严格、客观地过程监督管理和结果评估。</w:t>
      </w:r>
      <w:r/>
    </w:p>
    <w:p>
      <w:pPr>
        <w:ind w:firstLine="480"/>
        <w:spacing w:line="560" w:lineRule="exact"/>
        <w:rPr>
          <w:rFonts w:hint="eastAsia" w:ascii="宋体" w:hAnsi="宋体" w:cs="仿宋"/>
          <w:sz w:val="24"/>
        </w:rPr>
      </w:pPr>
      <w:r>
        <w:rPr>
          <w:rFonts w:hint="eastAsia" w:ascii="宋体" w:hAnsi="宋体" w:cs="仿宋"/>
          <w:sz w:val="24"/>
        </w:rPr>
        <w:t xml:space="preserve">（2）定期对项目进行满意度调查、实地抽访、监测督查等工作。</w:t>
      </w:r>
      <w:r/>
    </w:p>
    <w:p>
      <w:pPr>
        <w:ind w:firstLine="480"/>
        <w:spacing w:line="560" w:lineRule="exact"/>
        <w:rPr>
          <w:rFonts w:hint="eastAsia" w:ascii="宋体" w:hAnsi="宋体" w:cs="仿宋"/>
          <w:sz w:val="24"/>
        </w:rPr>
      </w:pPr>
      <w:r>
        <w:rPr>
          <w:rFonts w:hint="eastAsia" w:ascii="宋体" w:hAnsi="宋体" w:cs="仿宋"/>
          <w:sz w:val="24"/>
        </w:rPr>
        <w:t xml:space="preserve">（3）配合甲方开展项目资金使用监管及评估工作。</w:t>
      </w:r>
      <w:r/>
    </w:p>
    <w:p>
      <w:pPr>
        <w:ind w:firstLine="480"/>
        <w:spacing w:line="560" w:lineRule="exact"/>
        <w:rPr>
          <w:rFonts w:hint="eastAsia" w:ascii="宋体" w:hAnsi="宋体" w:cs="仿宋"/>
          <w:sz w:val="24"/>
        </w:rPr>
      </w:pPr>
      <w:r>
        <w:rPr>
          <w:rFonts w:hint="eastAsia" w:ascii="宋体" w:hAnsi="宋体" w:cs="仿宋"/>
          <w:sz w:val="24"/>
        </w:rPr>
        <w:t xml:space="preserve">（4）加强项目指导，适时开展项目运行、财务管理、个性化辅导、项目宣传推广和经验交流培训等活动。</w:t>
      </w:r>
      <w:r/>
    </w:p>
    <w:p>
      <w:pPr>
        <w:numPr>
          <w:ilvl w:val="0"/>
          <w:numId w:val="4"/>
        </w:numPr>
        <w:ind w:firstLine="480"/>
        <w:spacing w:line="560" w:lineRule="exact"/>
        <w:rPr>
          <w:rFonts w:hint="eastAsia" w:ascii="宋体" w:hAnsi="宋体" w:cs="黑体"/>
          <w:sz w:val="24"/>
        </w:rPr>
      </w:pPr>
      <w:r>
        <w:rPr>
          <w:rFonts w:hint="eastAsia" w:ascii="宋体" w:hAnsi="宋体" w:cs="黑体"/>
          <w:sz w:val="24"/>
        </w:rPr>
        <w:t xml:space="preserve">权利保证</w:t>
      </w:r>
      <w:r/>
    </w:p>
    <w:p>
      <w:pPr>
        <w:ind w:firstLine="480"/>
        <w:spacing w:line="560" w:lineRule="exact"/>
        <w:rPr>
          <w:rFonts w:hint="eastAsia" w:ascii="宋体" w:hAnsi="宋体" w:cs="仿宋"/>
          <w:sz w:val="24"/>
        </w:rPr>
      </w:pPr>
      <w:r>
        <w:rPr>
          <w:rFonts w:hint="eastAsia" w:ascii="宋体" w:hAnsi="宋体" w:cs="仿宋"/>
          <w:sz w:val="24"/>
        </w:rPr>
        <w:t xml:space="preserve">乙方应保证提供的服务内容，未侵犯第三方专利权、版权、商标权或其他权利。一旦出现侵权，乙方应承担全部责任。</w:t>
      </w:r>
      <w:r/>
    </w:p>
    <w:p>
      <w:pPr>
        <w:ind w:left="420"/>
        <w:spacing w:line="560" w:lineRule="exact"/>
        <w:rPr>
          <w:rFonts w:hint="eastAsia" w:ascii="宋体" w:hAnsi="宋体" w:cs="黑体"/>
          <w:sz w:val="24"/>
        </w:rPr>
      </w:pPr>
      <w:r>
        <w:rPr>
          <w:rFonts w:hint="eastAsia" w:ascii="宋体" w:hAnsi="宋体" w:cs="黑体"/>
          <w:sz w:val="24"/>
        </w:rPr>
        <w:t xml:space="preserve">五、质量保证</w:t>
      </w:r>
      <w:r/>
    </w:p>
    <w:p>
      <w:pPr>
        <w:ind w:firstLine="480"/>
        <w:spacing w:line="560" w:lineRule="exact"/>
        <w:rPr>
          <w:rFonts w:hint="eastAsia" w:ascii="宋体" w:hAnsi="宋体" w:cs="仿宋"/>
          <w:sz w:val="24"/>
        </w:rPr>
      </w:pPr>
      <w:r>
        <w:rPr>
          <w:rFonts w:hint="eastAsia" w:ascii="宋体" w:hAnsi="宋体" w:cs="仿宋"/>
          <w:sz w:val="24"/>
        </w:rPr>
        <w:t xml:space="preserve">乙方提供的服务必须全部达到采购文件各项要求，国家或行业有规定的，还要符合相应规定。</w:t>
      </w:r>
      <w:r>
        <w:rPr>
          <w:rFonts w:hint="eastAsia" w:ascii="宋体" w:hAnsi="宋体" w:cs="仿宋"/>
          <w:sz w:val="24"/>
        </w:rPr>
        <w:t xml:space="preserve">项目结项前</w:t>
      </w:r>
      <w:r>
        <w:rPr>
          <w:rFonts w:hint="eastAsia" w:ascii="宋体" w:hAnsi="宋体" w:cs="仿宋"/>
          <w:sz w:val="24"/>
        </w:rPr>
        <w:t xml:space="preserve">，乙方应配合丙方根据甲方要求提供完整的</w:t>
      </w:r>
      <w:r>
        <w:rPr>
          <w:rFonts w:hint="eastAsia" w:ascii="宋体" w:hAnsi="宋体" w:cs="仿宋"/>
          <w:sz w:val="24"/>
        </w:rPr>
        <w:t xml:space="preserve">项目台</w:t>
      </w:r>
      <w:r>
        <w:rPr>
          <w:rFonts w:hint="eastAsia" w:ascii="宋体" w:hAnsi="宋体" w:cs="仿宋"/>
          <w:sz w:val="24"/>
        </w:rPr>
        <w:t xml:space="preserve">账（包括但不限于文字记录、照片视频记录、宣传资料以及出版物等）资料。</w:t>
      </w:r>
      <w:r/>
    </w:p>
    <w:p>
      <w:pPr>
        <w:ind w:left="420"/>
        <w:spacing w:line="560" w:lineRule="exact"/>
        <w:rPr>
          <w:rFonts w:hint="eastAsia" w:ascii="宋体" w:hAnsi="宋体" w:cs="黑体"/>
          <w:sz w:val="24"/>
        </w:rPr>
      </w:pPr>
      <w:r>
        <w:rPr>
          <w:rFonts w:hint="eastAsia" w:ascii="宋体" w:hAnsi="宋体" w:cs="黑体"/>
          <w:sz w:val="24"/>
        </w:rPr>
        <w:t xml:space="preserve">六、交付使用和验收</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1.乙方应当在 </w:t>
      </w:r>
      <w:r>
        <w:rPr>
          <w:rFonts w:hint="eastAsia" w:ascii="宋体" w:hAnsi="宋体" w:cs="方正仿宋_GB2312"/>
          <w:sz w:val="24"/>
          <w:u w:val="single"/>
        </w:rPr>
        <w:t xml:space="preserve">       </w:t>
      </w:r>
      <w:r>
        <w:rPr>
          <w:rFonts w:hint="eastAsia" w:ascii="宋体" w:hAnsi="宋体" w:cs="方正仿宋_GB2312"/>
          <w:sz w:val="24"/>
        </w:rPr>
        <w:t xml:space="preserve"> 年 </w:t>
      </w:r>
      <w:r>
        <w:rPr>
          <w:rFonts w:hint="eastAsia" w:ascii="宋体" w:hAnsi="宋体" w:cs="方正仿宋_GB2312"/>
          <w:sz w:val="24"/>
          <w:u w:val="single"/>
        </w:rPr>
        <w:t xml:space="preserve">     </w:t>
      </w:r>
      <w:r>
        <w:rPr>
          <w:rFonts w:hint="eastAsia" w:ascii="宋体" w:hAnsi="宋体" w:cs="方正仿宋_GB2312"/>
          <w:sz w:val="24"/>
        </w:rPr>
        <w:t xml:space="preserve">月 </w:t>
      </w:r>
      <w:r>
        <w:rPr>
          <w:rFonts w:hint="eastAsia" w:ascii="宋体" w:hAnsi="宋体" w:cs="方正仿宋_GB2312"/>
          <w:sz w:val="24"/>
          <w:u w:val="single"/>
        </w:rPr>
        <w:t xml:space="preserve">      </w:t>
      </w:r>
      <w:r>
        <w:rPr>
          <w:rFonts w:hint="eastAsia" w:ascii="宋体" w:hAnsi="宋体" w:cs="方正仿宋_GB2312"/>
          <w:sz w:val="24"/>
        </w:rPr>
        <w:t xml:space="preserve">日前完成采购文件规定的项目内容，采购文件有约定的，从其约定。</w:t>
      </w:r>
      <w:r/>
    </w:p>
    <w:p>
      <w:pPr>
        <w:ind w:firstLine="480"/>
        <w:spacing w:line="560" w:lineRule="exact"/>
        <w:rPr>
          <w:rFonts w:hint="eastAsia" w:ascii="宋体" w:hAnsi="宋体" w:cs="方正仿宋_GB2312"/>
          <w:b/>
          <w:bCs/>
          <w:sz w:val="24"/>
        </w:rPr>
      </w:pPr>
      <w:r>
        <w:rPr>
          <w:rFonts w:hint="eastAsia" w:ascii="宋体" w:hAnsi="宋体" w:cs="方正仿宋_GB2312"/>
          <w:sz w:val="24"/>
        </w:rPr>
        <w:t xml:space="preserve">2.甲方自行组织或视情邀请相关专家或国家认可的第三方机构参加验收，乙方提供的服务不符合采购文件和合同规定的，甲方有权拒收。</w:t>
      </w:r>
      <w:r/>
    </w:p>
    <w:p>
      <w:pPr>
        <w:ind w:left="420"/>
        <w:spacing w:line="560" w:lineRule="exact"/>
        <w:rPr>
          <w:rFonts w:hint="eastAsia" w:ascii="宋体" w:hAnsi="宋体" w:cs="黑体"/>
          <w:sz w:val="24"/>
        </w:rPr>
      </w:pPr>
      <w:r>
        <w:rPr>
          <w:rFonts w:hint="eastAsia" w:ascii="宋体" w:hAnsi="宋体" w:cs="黑体"/>
          <w:sz w:val="24"/>
        </w:rPr>
        <w:t xml:space="preserve">七、违约责任</w:t>
      </w:r>
      <w:r>
        <w:rPr>
          <w:rFonts w:hint="eastAsia" w:ascii="宋体" w:hAnsi="宋体" w:cs="黑体"/>
          <w:sz w:val="24"/>
        </w:rPr>
        <w:tab/>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1、甲方无正当理由拒收服务、拒付</w:t>
      </w:r>
      <w:r>
        <w:rPr>
          <w:rFonts w:hint="eastAsia" w:ascii="宋体" w:hAnsi="宋体" w:cs="方正仿宋_GB2312"/>
          <w:sz w:val="24"/>
        </w:rPr>
        <w:t xml:space="preserve">服务款</w:t>
      </w:r>
      <w:r>
        <w:rPr>
          <w:rFonts w:hint="eastAsia" w:ascii="宋体" w:hAnsi="宋体" w:cs="方正仿宋_GB2312"/>
          <w:sz w:val="24"/>
        </w:rPr>
        <w:t xml:space="preserve">的，甲方向乙方偿付合同总价的5%违约金。</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2、</w:t>
      </w:r>
      <w:r>
        <w:rPr>
          <w:rFonts w:hint="eastAsia" w:ascii="宋体" w:hAnsi="宋体" w:cs="方正仿宋简体"/>
          <w:sz w:val="24"/>
        </w:rPr>
        <w:t xml:space="preserve">本项目经专家组评估，专家组项目评估为不合格，乙方应将已付项目资金的10%作为违约金支付给甲方</w:t>
      </w:r>
      <w:r>
        <w:rPr>
          <w:rFonts w:hint="eastAsia" w:ascii="宋体" w:hAnsi="宋体" w:cs="方正仿宋_GB2312"/>
          <w:sz w:val="24"/>
        </w:rPr>
        <w:t xml:space="preserve">。</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3、因乙方未按本合同的规定或不能按期交付服务的情况下，甲方可提出终止项目合作，经全面评估验收后，项目资金依照评估审定金额结算，给付的多余资金，乙方需在评估结果发出之日起15个工作日内退回至甲方约定银行账户。</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4、乙方在承担违约责任后，仍应继续履行合同规定的义务（甲方解除合同的除外）。甲方未能及时追究乙方的任何一项违约责任并不表明甲方放弃追究乙方该项或其他违约责任。</w:t>
      </w:r>
      <w:r/>
    </w:p>
    <w:p>
      <w:pPr>
        <w:ind w:left="420"/>
        <w:spacing w:line="560" w:lineRule="exact"/>
        <w:rPr>
          <w:rFonts w:hint="eastAsia" w:ascii="宋体" w:hAnsi="宋体" w:cs="黑体"/>
          <w:sz w:val="24"/>
        </w:rPr>
      </w:pPr>
      <w:r>
        <w:rPr>
          <w:rFonts w:hint="eastAsia" w:ascii="宋体" w:hAnsi="宋体" w:cs="黑体"/>
          <w:sz w:val="24"/>
        </w:rPr>
        <w:t xml:space="preserve">八、合同的变更和终止</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1.</w:t>
      </w:r>
      <w:r>
        <w:rPr>
          <w:rFonts w:hint="eastAsia" w:ascii="宋体" w:hAnsi="宋体" w:cs="方正仿宋_GB2312"/>
        </w:rPr>
        <w:t xml:space="preserve"> </w:t>
      </w:r>
      <w:r>
        <w:rPr>
          <w:rFonts w:hint="eastAsia" w:ascii="宋体" w:hAnsi="宋体" w:cs="方正仿宋_GB2312"/>
          <w:sz w:val="24"/>
        </w:rPr>
        <w:t xml:space="preserve">本合同一经签订，各方不得擅自变更、中止或终止合同。若需终止、修改合同，需按监管要求提出书面申请并征得相关方盖章同意。</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2.除发生法律规定的不能预见、不能避免并不能克服的客观情况外，各方不得放弃或拒绝履行合同。乙方放弃或拒绝履行合同，三年内不得参加江宁街道组织的政府采购活动。</w:t>
      </w:r>
      <w:r/>
    </w:p>
    <w:p>
      <w:pPr>
        <w:ind w:left="420"/>
        <w:spacing w:line="560" w:lineRule="exact"/>
        <w:rPr>
          <w:rFonts w:hint="eastAsia" w:ascii="宋体" w:hAnsi="宋体" w:cs="黑体"/>
          <w:sz w:val="24"/>
        </w:rPr>
      </w:pPr>
      <w:r>
        <w:rPr>
          <w:rFonts w:hint="eastAsia" w:ascii="宋体" w:hAnsi="宋体" w:cs="黑体"/>
          <w:sz w:val="24"/>
        </w:rPr>
        <w:t xml:space="preserve">九、合同的转让</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乙方不得擅自转让其应履行的合同义务。</w:t>
      </w:r>
      <w:r/>
    </w:p>
    <w:p>
      <w:pPr>
        <w:ind w:left="420"/>
        <w:spacing w:line="560" w:lineRule="exact"/>
        <w:rPr>
          <w:rFonts w:hint="eastAsia" w:ascii="宋体" w:hAnsi="宋体" w:cs="黑体"/>
          <w:sz w:val="24"/>
        </w:rPr>
      </w:pPr>
      <w:r>
        <w:rPr>
          <w:rFonts w:hint="eastAsia" w:ascii="宋体" w:hAnsi="宋体" w:cs="黑体"/>
          <w:sz w:val="24"/>
        </w:rPr>
        <w:t xml:space="preserve">十、不可抗力事件处理</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1.在合同有效期内，任何一方因不可抗力事件导致不能履行合同，则合同履行期可延长，其延长期与不可抗力影响期相同。</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2.不可抗力事件发生后，应立即通知对方，经双方协商一致出具相关补充合同。</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3.不可抗力事件延续120天以上，双方应通过友好协商，确定是否继续履行合同。</w:t>
      </w:r>
      <w:r/>
    </w:p>
    <w:p>
      <w:pPr>
        <w:ind w:left="420"/>
        <w:spacing w:line="560" w:lineRule="exact"/>
        <w:rPr>
          <w:rFonts w:hint="eastAsia" w:ascii="宋体" w:hAnsi="宋体" w:cs="黑体"/>
          <w:sz w:val="24"/>
        </w:rPr>
      </w:pPr>
      <w:r>
        <w:rPr>
          <w:rFonts w:hint="eastAsia" w:ascii="宋体" w:hAnsi="宋体" w:cs="黑体"/>
          <w:sz w:val="24"/>
        </w:rPr>
        <w:t xml:space="preserve">十一、其他事项</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1.乙方负责承担项目执行中的一切风险和纠纷。</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2.乙方应严格按照项目约定认真实施项目服务，因项目实施机构自身原因未能完成项目的，三年内不得参加江宁街道组织的项目竞标。</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3.凡提供虚假资料或采取其它不正当手段虚假参与、实施</w:t>
      </w:r>
      <w:r>
        <w:rPr>
          <w:rFonts w:ascii="宋体" w:hAnsi="宋体" w:cs="方正仿宋_GB2312"/>
          <w:sz w:val="24"/>
        </w:rPr>
        <w:t xml:space="preserve">购买社会服务</w:t>
      </w:r>
      <w:r>
        <w:rPr>
          <w:rFonts w:hint="eastAsia" w:ascii="宋体" w:hAnsi="宋体" w:cs="方正仿宋_GB2312"/>
          <w:sz w:val="24"/>
        </w:rPr>
        <w:t xml:space="preserve">项目的，一经发现立即取消项目参与资格，追回所获荣誉和奖励，同时在媒体进行通告，三年内不得参加江宁</w:t>
      </w:r>
      <w:r>
        <w:rPr>
          <w:rFonts w:hint="eastAsia" w:ascii="宋体" w:hAnsi="宋体" w:cs="方正仿宋_GB2312"/>
          <w:sz w:val="24"/>
        </w:rPr>
        <w:t xml:space="preserve">街道公益</w:t>
      </w:r>
      <w:r>
        <w:rPr>
          <w:rFonts w:hint="eastAsia" w:ascii="宋体" w:hAnsi="宋体" w:cs="方正仿宋_GB2312"/>
          <w:sz w:val="24"/>
        </w:rPr>
        <w:t xml:space="preserve">创投或其它类似政府购买服务，列入失信单位名单，并依据相关法律、法规、规章对相关人员或单位予以处理；涉嫌犯罪的，依法移交司法机关。</w:t>
      </w:r>
      <w:r/>
    </w:p>
    <w:p>
      <w:pPr>
        <w:ind w:left="420"/>
        <w:spacing w:line="560" w:lineRule="exact"/>
        <w:rPr>
          <w:rFonts w:hint="eastAsia" w:ascii="宋体" w:hAnsi="宋体" w:cs="黑体"/>
          <w:sz w:val="24"/>
        </w:rPr>
      </w:pPr>
      <w:r>
        <w:rPr>
          <w:rFonts w:hint="eastAsia" w:ascii="宋体" w:hAnsi="宋体" w:cs="黑体"/>
          <w:sz w:val="24"/>
        </w:rPr>
        <w:t xml:space="preserve">十二、诉讼</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各方在执行合同中所发生的一切争议，应通过协商解决。如协商不成，向甲方所在地法院起诉。</w:t>
      </w:r>
      <w:r/>
    </w:p>
    <w:p>
      <w:pPr>
        <w:ind w:left="420"/>
        <w:spacing w:line="560" w:lineRule="exact"/>
        <w:rPr>
          <w:rFonts w:hint="eastAsia" w:ascii="宋体" w:hAnsi="宋体" w:cs="黑体"/>
          <w:sz w:val="24"/>
        </w:rPr>
      </w:pPr>
      <w:r>
        <w:rPr>
          <w:rFonts w:hint="eastAsia" w:ascii="宋体" w:hAnsi="宋体" w:cs="黑体"/>
          <w:sz w:val="24"/>
        </w:rPr>
        <w:t xml:space="preserve">十三、合同生效及其它</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1.合同经各方法定代表人或授权委托代表人签字或加盖单位公章后生效。</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2.本合同未尽事宜，遵照《中华人民共和国民法典》有关条文执行。</w:t>
      </w:r>
      <w:r/>
    </w:p>
    <w:p>
      <w:pPr>
        <w:ind w:firstLine="480"/>
        <w:spacing w:line="560" w:lineRule="exact"/>
        <w:rPr>
          <w:rFonts w:hint="eastAsia" w:ascii="宋体" w:hAnsi="宋体" w:cs="方正仿宋_GB2312"/>
          <w:sz w:val="24"/>
        </w:rPr>
      </w:pPr>
      <w:r>
        <w:rPr>
          <w:rFonts w:hint="eastAsia" w:ascii="宋体" w:hAnsi="宋体" w:cs="方正仿宋_GB2312"/>
          <w:sz w:val="24"/>
        </w:rPr>
        <w:t xml:space="preserve">3.本合同正本一式三份，具有同等法律效力，甲乙丙三方各执一份。</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left"/>
        <w:spacing w:line="560" w:lineRule="exact"/>
        <w:rPr>
          <w:rFonts w:hint="eastAsia" w:ascii="宋体" w:hAnsi="宋体"/>
          <w:b/>
          <w:bCs/>
          <w:sz w:val="24"/>
        </w:rPr>
      </w:pPr>
      <w:r>
        <w:rPr>
          <w:rFonts w:hint="eastAsia" w:ascii="宋体" w:hAnsi="宋体"/>
          <w:b/>
          <w:bCs/>
          <w:sz w:val="24"/>
        </w:rPr>
        <w:t xml:space="preserve">甲  方：江宁区人民政府江宁街道办事处      乙  方（实施方）：</w:t>
      </w:r>
      <w:r/>
    </w:p>
    <w:p>
      <w:pPr>
        <w:jc w:val="left"/>
        <w:spacing w:line="560" w:lineRule="exact"/>
        <w:rPr>
          <w:rFonts w:hint="eastAsia" w:ascii="宋体" w:hAnsi="宋体"/>
          <w:b/>
          <w:bCs/>
          <w:sz w:val="24"/>
        </w:rPr>
      </w:pPr>
      <w:r>
        <w:rPr>
          <w:rFonts w:hint="eastAsia" w:ascii="宋体" w:hAnsi="宋体"/>
          <w:b/>
          <w:bCs/>
          <w:sz w:val="24"/>
        </w:rPr>
        <w:t xml:space="preserve">单位公章（授权人）：                      单位公章（授权人）：</w:t>
      </w:r>
      <w:r/>
    </w:p>
    <w:p>
      <w:pPr>
        <w:jc w:val="left"/>
        <w:spacing w:line="560" w:lineRule="exact"/>
        <w:rPr>
          <w:rFonts w:hint="eastAsia" w:ascii="宋体" w:hAnsi="宋体"/>
          <w:b/>
          <w:bCs/>
          <w:sz w:val="24"/>
        </w:rPr>
      </w:pPr>
      <w:r>
        <w:rPr>
          <w:rFonts w:hint="eastAsia" w:ascii="宋体" w:hAnsi="宋体"/>
          <w:b/>
          <w:bCs/>
          <w:sz w:val="24"/>
        </w:rPr>
      </w:r>
      <w:r/>
    </w:p>
    <w:p>
      <w:pPr>
        <w:jc w:val="left"/>
        <w:spacing w:line="560" w:lineRule="exact"/>
        <w:rPr>
          <w:rFonts w:hint="eastAsia" w:ascii="宋体" w:hAnsi="宋体"/>
          <w:b/>
          <w:bCs/>
          <w:sz w:val="24"/>
        </w:rPr>
      </w:pPr>
      <w:r>
        <w:rPr>
          <w:rFonts w:hint="eastAsia" w:ascii="宋体" w:hAnsi="宋体"/>
          <w:b/>
          <w:bCs/>
          <w:sz w:val="24"/>
        </w:rPr>
      </w:r>
      <w:r/>
    </w:p>
    <w:p>
      <w:pPr>
        <w:jc w:val="left"/>
        <w:spacing w:line="560" w:lineRule="exact"/>
        <w:rPr>
          <w:rFonts w:hint="eastAsia" w:ascii="宋体" w:hAnsi="宋体"/>
          <w:b/>
          <w:bCs/>
          <w:sz w:val="24"/>
        </w:rPr>
      </w:pPr>
      <w:r>
        <w:rPr>
          <w:rFonts w:hint="eastAsia" w:ascii="宋体" w:hAnsi="宋体"/>
          <w:b/>
          <w:bCs/>
          <w:sz w:val="24"/>
        </w:rPr>
        <w:t xml:space="preserve">丙  方（监管方）：                                                 </w:t>
      </w:r>
      <w:r/>
    </w:p>
    <w:p>
      <w:pPr>
        <w:jc w:val="left"/>
        <w:spacing w:line="560" w:lineRule="exact"/>
        <w:rPr>
          <w:rFonts w:hint="eastAsia" w:ascii="宋体" w:hAnsi="宋体"/>
          <w:sz w:val="24"/>
        </w:rPr>
      </w:pPr>
      <w:r>
        <w:rPr>
          <w:rFonts w:hint="eastAsia" w:ascii="宋体" w:hAnsi="宋体"/>
          <w:b/>
          <w:bCs/>
          <w:sz w:val="24"/>
        </w:rPr>
        <w:t xml:space="preserve">单位公章（授权人）：</w:t>
      </w:r>
      <w:r/>
    </w:p>
    <w:p>
      <w:pPr>
        <w:ind w:firstLine="482"/>
        <w:jc w:val="left"/>
        <w:spacing w:line="560" w:lineRule="exact"/>
        <w:rPr>
          <w:rFonts w:hint="eastAsia" w:ascii="宋体" w:hAnsi="宋体"/>
          <w:b/>
          <w:bCs/>
          <w:sz w:val="24"/>
        </w:rPr>
      </w:pPr>
      <w:r>
        <w:rPr>
          <w:rFonts w:hint="eastAsia" w:ascii="宋体" w:hAnsi="宋体"/>
          <w:b/>
          <w:bCs/>
          <w:sz w:val="24"/>
        </w:rPr>
      </w:r>
      <w:r/>
    </w:p>
    <w:p>
      <w:pPr>
        <w:ind w:firstLine="480"/>
        <w:jc w:val="center"/>
        <w:spacing w:line="560" w:lineRule="exact"/>
        <w:rPr>
          <w:rFonts w:hint="eastAsia" w:ascii="宋体" w:hAnsi="宋体" w:cs="仿宋"/>
          <w:sz w:val="24"/>
        </w:rPr>
      </w:pPr>
      <w:r>
        <w:rPr>
          <w:rFonts w:hint="eastAsia" w:ascii="宋体" w:hAnsi="宋体" w:cs="仿宋"/>
          <w:sz w:val="24"/>
        </w:rPr>
        <w:t xml:space="preserve">                            签订日期：     年   </w:t>
      </w:r>
      <w:r>
        <w:rPr>
          <w:rFonts w:ascii="宋体" w:hAnsi="宋体" w:cs="仿宋"/>
          <w:sz w:val="24"/>
        </w:rPr>
        <w:t xml:space="preserve">月</w:t>
      </w:r>
      <w:r>
        <w:rPr>
          <w:rFonts w:hint="eastAsia" w:ascii="宋体" w:hAnsi="宋体" w:cs="仿宋"/>
          <w:sz w:val="24"/>
        </w:rPr>
        <w:t xml:space="preserve">   </w:t>
      </w:r>
      <w:r>
        <w:rPr>
          <w:rFonts w:ascii="宋体" w:hAnsi="宋体" w:cs="仿宋"/>
          <w:sz w:val="24"/>
        </w:rPr>
        <w:t xml:space="preserve">日</w:t>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ind w:firstLine="105"/>
        <w:rPr>
          <w:rFonts w:hint="eastAsia" w:ascii="宋体" w:hAnsi="宋体"/>
        </w:rPr>
      </w:pPr>
      <w:r>
        <w:rPr>
          <w:rFonts w:hint="eastAsia" w:ascii="宋体" w:hAnsi="宋体"/>
          <w:szCs w:val="21"/>
        </w:rPr>
      </w:r>
      <w:r>
        <w:rPr>
          <w:rFonts w:hint="eastAsia" w:ascii="宋体" w:hAnsi="宋体"/>
          <w:szCs w:val="21"/>
        </w:rPr>
      </w:r>
    </w:p>
    <w:p>
      <w:pPr>
        <w:ind w:firstLine="105"/>
        <w:rPr>
          <w:rFonts w:hint="eastAsia" w:ascii="宋体" w:hAnsi="宋体"/>
        </w:rPr>
      </w:pPr>
      <w:r>
        <w:rPr>
          <w:rFonts w:hint="eastAsia" w:ascii="宋体" w:hAnsi="宋体"/>
        </w:rPr>
      </w:r>
      <w:r>
        <w:rPr>
          <w:rFonts w:hint="eastAsia" w:ascii="宋体" w:hAnsi="宋体"/>
        </w:rPr>
      </w:r>
    </w:p>
    <w:p>
      <w:pPr>
        <w:ind w:firstLine="105"/>
        <w:rPr>
          <w:rFonts w:hint="eastAsia" w:ascii="宋体" w:hAnsi="宋体"/>
        </w:rPr>
      </w:pPr>
      <w:r>
        <w:rPr>
          <w:rFonts w:hint="eastAsia" w:ascii="宋体" w:hAnsi="宋体"/>
        </w:rPr>
      </w:r>
      <w:r>
        <w:rPr>
          <w:rFonts w:hint="eastAsia" w:ascii="宋体" w:hAnsi="宋体"/>
        </w:rPr>
      </w:r>
    </w:p>
    <w:p>
      <w:pPr>
        <w:ind w:firstLine="105"/>
        <w:rPr>
          <w:rFonts w:hint="eastAsia" w:ascii="宋体" w:hAnsi="宋体"/>
        </w:rPr>
      </w:pPr>
      <w:r>
        <w:rPr>
          <w:rFonts w:hint="eastAsia" w:ascii="宋体" w:hAnsi="宋体"/>
        </w:rPr>
      </w:r>
      <w:r>
        <w:rPr>
          <w:rFonts w:hint="eastAsia" w:ascii="宋体" w:hAnsi="宋体"/>
        </w:rPr>
      </w:r>
    </w:p>
    <w:p>
      <w:pPr>
        <w:ind w:firstLine="105"/>
        <w:rPr>
          <w:rFonts w:hint="eastAsia" w:ascii="宋体" w:hAnsi="宋体"/>
        </w:rPr>
      </w:pPr>
      <w:r>
        <w:rPr>
          <w:rFonts w:hint="eastAsia" w:ascii="宋体" w:hAnsi="宋体"/>
        </w:rPr>
      </w:r>
      <w:r>
        <w:rPr>
          <w:rFonts w:hint="eastAsia" w:ascii="宋体" w:hAnsi="宋体"/>
        </w:rPr>
      </w:r>
    </w:p>
    <w:p>
      <w:pPr>
        <w:ind w:firstLine="105"/>
        <w:rPr>
          <w:rFonts w:hint="eastAsia" w:ascii="宋体" w:hAnsi="宋体"/>
        </w:rPr>
      </w:pPr>
      <w:r>
        <w:rPr>
          <w:rFonts w:hint="eastAsia" w:ascii="宋体" w:hAnsi="宋体"/>
        </w:rPr>
      </w:r>
      <w:r>
        <w:rPr>
          <w:rFonts w:hint="eastAsia" w:ascii="宋体" w:hAnsi="宋体"/>
        </w:rPr>
      </w:r>
    </w:p>
    <w:p>
      <w:pPr>
        <w:ind w:firstLine="105"/>
        <w:rPr>
          <w:rFonts w:hint="eastAsia" w:ascii="宋体" w:hAnsi="宋体"/>
        </w:rPr>
      </w:pPr>
      <w:r>
        <w:rPr>
          <w:rFonts w:hint="eastAsia" w:ascii="宋体" w:hAnsi="宋体"/>
        </w:rPr>
      </w:r>
      <w:r>
        <w:rPr>
          <w:rFonts w:hint="eastAsia" w:ascii="宋体" w:hAnsi="宋体"/>
        </w:rPr>
      </w:r>
    </w:p>
    <w:p>
      <w:pPr>
        <w:ind w:firstLine="105"/>
        <w:rPr>
          <w:rFonts w:hint="eastAsia" w:ascii="宋体" w:hAnsi="宋体"/>
        </w:rPr>
      </w:pPr>
      <w:r>
        <w:rPr>
          <w:rFonts w:hint="eastAsia" w:ascii="宋体" w:hAnsi="宋体"/>
        </w:rPr>
      </w:r>
      <w:r>
        <w:rPr>
          <w:rFonts w:hint="eastAsia" w:ascii="宋体" w:hAnsi="宋体"/>
        </w:rPr>
      </w:r>
    </w:p>
    <w:p>
      <w:pPr>
        <w:ind w:firstLine="105"/>
        <w:rPr>
          <w:rFonts w:hint="eastAsia" w:ascii="宋体" w:hAnsi="宋体"/>
        </w:rPr>
      </w:pPr>
      <w:r>
        <w:rPr>
          <w:rFonts w:hint="eastAsia" w:ascii="宋体" w:hAnsi="宋体"/>
        </w:rPr>
      </w:r>
      <w:r>
        <w:rPr>
          <w:rFonts w:hint="eastAsia" w:ascii="宋体" w:hAnsi="宋体"/>
        </w:rPr>
      </w:r>
    </w:p>
    <w:p>
      <w:pPr>
        <w:ind w:firstLine="105"/>
        <w:rPr>
          <w:rFonts w:hint="eastAsia" w:ascii="宋体" w:hAnsi="宋体"/>
        </w:rPr>
      </w:pPr>
      <w:r>
        <w:rPr>
          <w:rFonts w:hint="eastAsia" w:ascii="宋体" w:hAnsi="宋体"/>
        </w:rPr>
      </w:r>
      <w:r>
        <w:rPr>
          <w:rFonts w:hint="eastAsia" w:ascii="宋体" w:hAnsi="宋体"/>
        </w:rPr>
      </w:r>
    </w:p>
    <w:p>
      <w:pPr>
        <w:ind w:firstLine="105"/>
        <w:rPr>
          <w:rFonts w:hint="eastAsia" w:ascii="宋体" w:hAnsi="宋体"/>
        </w:rPr>
      </w:pPr>
      <w:r>
        <w:rPr>
          <w:rFonts w:hint="eastAsia" w:ascii="宋体" w:hAnsi="宋体"/>
          <w:szCs w:val="21"/>
        </w:rPr>
      </w:r>
      <w:r/>
    </w:p>
    <w:p>
      <w:pPr>
        <w:ind w:firstLine="105"/>
        <w:rPr>
          <w:rFonts w:hint="eastAsia" w:ascii="宋体" w:hAnsi="宋体"/>
          <w:szCs w:val="21"/>
        </w:rPr>
      </w:pPr>
      <w:r>
        <w:rPr>
          <w:rFonts w:hint="eastAsia" w:ascii="宋体" w:hAnsi="宋体"/>
          <w:szCs w:val="21"/>
        </w:rPr>
      </w:r>
      <w:r/>
    </w:p>
    <w:p>
      <w:pPr>
        <w:pStyle w:val="1154"/>
        <w:ind w:left="0" w:firstLine="0"/>
        <w:spacing w:line="300" w:lineRule="auto"/>
        <w:rPr>
          <w:rFonts w:hint="eastAsia" w:ascii="宋体" w:hAnsi="宋体" w:eastAsia="宋体"/>
          <w:color w:val="auto"/>
        </w:rPr>
      </w:pPr>
      <w:r/>
      <w:bookmarkStart w:id="81" w:name="_Toc187832412"/>
      <w:r>
        <w:rPr>
          <w:rFonts w:hint="eastAsia" w:ascii="宋体" w:hAnsi="宋体" w:eastAsia="宋体"/>
          <w:color w:val="auto"/>
        </w:rPr>
        <w:t xml:space="preserve">第六章 电子投标文件格式</w:t>
      </w:r>
      <w:bookmarkEnd w:id="76"/>
      <w:r/>
      <w:bookmarkEnd w:id="77"/>
      <w:r/>
      <w:bookmarkEnd w:id="78"/>
      <w:r/>
      <w:bookmarkEnd w:id="81"/>
      <w:r/>
      <w:r/>
    </w:p>
    <w:p>
      <w:pPr>
        <w:pStyle w:val="1138"/>
        <w:rPr>
          <w:rFonts w:hint="eastAsia" w:ascii="宋体" w:hAnsi="宋体"/>
          <w:lang w:val="zh-CN"/>
        </w:rPr>
      </w:pPr>
      <w:r>
        <w:rPr>
          <w:rFonts w:hint="eastAsia" w:ascii="宋体" w:hAnsi="宋体"/>
          <w:lang w:val="zh-CN"/>
        </w:rPr>
      </w:r>
      <w:r/>
    </w:p>
    <w:p>
      <w:pPr>
        <w:pStyle w:val="1138"/>
        <w:jc w:val="center"/>
        <w:rPr>
          <w:rFonts w:hint="eastAsia" w:ascii="宋体" w:hAnsi="宋体"/>
          <w:b/>
          <w:sz w:val="52"/>
          <w:lang w:bidi="zh-CN"/>
        </w:rPr>
      </w:pPr>
      <w:r>
        <w:rPr>
          <w:rFonts w:hint="eastAsia" w:ascii="宋体" w:hAnsi="宋体"/>
          <w:b/>
          <w:sz w:val="52"/>
          <w:lang w:bidi="zh-CN"/>
        </w:rPr>
      </w:r>
      <w:r/>
    </w:p>
    <w:p>
      <w:pPr>
        <w:pStyle w:val="1138"/>
        <w:jc w:val="center"/>
        <w:rPr>
          <w:rFonts w:hint="eastAsia" w:ascii="宋体" w:hAnsi="宋体"/>
          <w:b/>
          <w:sz w:val="52"/>
          <w:lang w:bidi="zh-CN"/>
        </w:rPr>
      </w:pPr>
      <w:r>
        <w:rPr>
          <w:rFonts w:hint="eastAsia" w:ascii="宋体" w:hAnsi="宋体"/>
          <w:b/>
          <w:sz w:val="52"/>
          <w:lang w:bidi="zh-CN"/>
        </w:rPr>
      </w:r>
      <w:r/>
    </w:p>
    <w:p>
      <w:pPr>
        <w:pStyle w:val="1138"/>
        <w:jc w:val="center"/>
        <w:rPr>
          <w:rFonts w:hint="eastAsia" w:ascii="宋体" w:hAnsi="宋体"/>
          <w:b/>
          <w:sz w:val="52"/>
          <w:lang w:bidi="zh-CN"/>
        </w:rPr>
      </w:pPr>
      <w:r>
        <w:rPr>
          <w:rFonts w:hint="eastAsia" w:ascii="宋体" w:hAnsi="宋体"/>
          <w:b/>
          <w:sz w:val="52"/>
          <w:lang w:bidi="zh-CN"/>
        </w:rPr>
        <w:t xml:space="preserve">投标文件</w:t>
      </w:r>
      <w:r/>
    </w:p>
    <w:p>
      <w:pPr>
        <w:pStyle w:val="1138"/>
        <w:rPr>
          <w:rFonts w:hint="eastAsia" w:ascii="宋体" w:hAnsi="宋体"/>
          <w:b/>
          <w:lang w:bidi="zh-CN"/>
        </w:rPr>
      </w:pPr>
      <w:r>
        <w:rPr>
          <w:rFonts w:hint="eastAsia" w:ascii="宋体" w:hAnsi="宋体"/>
          <w:b/>
          <w:lang w:bidi="zh-CN"/>
        </w:rPr>
      </w:r>
      <w:r/>
    </w:p>
    <w:p>
      <w:pPr>
        <w:pStyle w:val="1138"/>
        <w:rPr>
          <w:rFonts w:hint="eastAsia" w:ascii="宋体" w:hAnsi="宋体"/>
          <w:b/>
          <w:lang w:bidi="zh-CN"/>
        </w:rPr>
      </w:pPr>
      <w:r>
        <w:rPr>
          <w:rFonts w:hint="eastAsia" w:ascii="宋体" w:hAnsi="宋体"/>
          <w:b/>
          <w:lang w:bidi="zh-CN"/>
        </w:rPr>
      </w:r>
      <w:r/>
    </w:p>
    <w:p>
      <w:pPr>
        <w:pStyle w:val="1138"/>
        <w:rPr>
          <w:rFonts w:hint="eastAsia" w:ascii="宋体" w:hAnsi="宋体"/>
          <w:b/>
          <w:lang w:bidi="zh-CN"/>
        </w:rPr>
      </w:pPr>
      <w:r>
        <w:rPr>
          <w:rFonts w:hint="eastAsia" w:ascii="宋体" w:hAnsi="宋体"/>
          <w:b/>
          <w:lang w:bidi="zh-CN"/>
        </w:rPr>
      </w:r>
      <w:r/>
    </w:p>
    <w:p>
      <w:pPr>
        <w:pStyle w:val="1138"/>
        <w:rPr>
          <w:rFonts w:hint="eastAsia" w:ascii="宋体" w:hAnsi="宋体"/>
          <w:b/>
          <w:lang w:bidi="zh-CN"/>
        </w:rPr>
      </w:pPr>
      <w:r>
        <w:rPr>
          <w:rFonts w:hint="eastAsia" w:ascii="宋体" w:hAnsi="宋体"/>
          <w:b/>
          <w:lang w:bidi="zh-CN"/>
        </w:rPr>
      </w:r>
      <w:r/>
    </w:p>
    <w:p>
      <w:pPr>
        <w:pStyle w:val="1138"/>
        <w:rPr>
          <w:rFonts w:hint="eastAsia" w:ascii="宋体" w:hAnsi="宋体"/>
          <w:b/>
          <w:lang w:bidi="zh-CN"/>
        </w:rPr>
      </w:pPr>
      <w:r>
        <w:rPr>
          <w:rFonts w:hint="eastAsia" w:ascii="宋体" w:hAnsi="宋体"/>
          <w:b/>
          <w:lang w:bidi="zh-CN"/>
        </w:rPr>
      </w:r>
      <w:r/>
    </w:p>
    <w:p>
      <w:pPr>
        <w:pStyle w:val="1138"/>
        <w:rPr>
          <w:rFonts w:hint="eastAsia" w:ascii="宋体" w:hAnsi="宋体"/>
          <w:b/>
          <w:lang w:bidi="zh-CN"/>
        </w:rPr>
      </w:pPr>
      <w:r>
        <w:rPr>
          <w:rFonts w:hint="eastAsia" w:ascii="宋体" w:hAnsi="宋体"/>
          <w:b/>
          <w:lang w:bidi="zh-CN"/>
        </w:rPr>
      </w:r>
      <w:r/>
    </w:p>
    <w:p>
      <w:pPr>
        <w:pStyle w:val="1138"/>
        <w:rPr>
          <w:rFonts w:hint="eastAsia" w:ascii="宋体" w:hAnsi="宋体"/>
          <w:b/>
          <w:lang w:bidi="zh-CN"/>
        </w:rPr>
      </w:pPr>
      <w:r>
        <w:rPr>
          <w:rFonts w:hint="eastAsia" w:ascii="宋体" w:hAnsi="宋体"/>
          <w:b/>
          <w:lang w:bidi="zh-CN"/>
        </w:rPr>
      </w:r>
      <w:r/>
    </w:p>
    <w:p>
      <w:pPr>
        <w:pStyle w:val="1138"/>
        <w:rPr>
          <w:rFonts w:hint="eastAsia" w:ascii="宋体" w:hAnsi="宋体"/>
          <w:b/>
          <w:lang w:bidi="zh-CN"/>
        </w:rPr>
      </w:pPr>
      <w:r>
        <w:rPr>
          <w:rFonts w:hint="eastAsia" w:ascii="宋体" w:hAnsi="宋体"/>
          <w:b/>
          <w:lang w:bidi="zh-CN"/>
        </w:rPr>
      </w:r>
      <w:r/>
    </w:p>
    <w:p>
      <w:pPr>
        <w:pStyle w:val="1138"/>
        <w:rPr>
          <w:rFonts w:hint="eastAsia" w:ascii="宋体" w:hAnsi="宋体"/>
          <w:b/>
          <w:lang w:bidi="zh-CN"/>
        </w:rPr>
      </w:pPr>
      <w:r>
        <w:rPr>
          <w:rFonts w:hint="eastAsia" w:ascii="宋体" w:hAnsi="宋体"/>
          <w:b/>
          <w:lang w:bidi="zh-CN"/>
        </w:rPr>
      </w:r>
      <w:r/>
    </w:p>
    <w:p>
      <w:pPr>
        <w:pStyle w:val="1138"/>
        <w:rPr>
          <w:rFonts w:hint="eastAsia" w:ascii="宋体" w:hAnsi="宋体"/>
          <w:b/>
          <w:lang w:bidi="zh-CN"/>
        </w:rPr>
      </w:pPr>
      <w:r>
        <w:rPr>
          <w:rFonts w:hint="eastAsia" w:ascii="宋体" w:hAnsi="宋体"/>
          <w:b/>
          <w:lang w:bidi="zh-CN"/>
        </w:rPr>
      </w:r>
      <w:r/>
    </w:p>
    <w:p>
      <w:pPr>
        <w:pStyle w:val="1138"/>
        <w:ind w:firstLine="1462"/>
        <w:rPr>
          <w:rFonts w:hint="eastAsia" w:ascii="宋体" w:hAnsi="宋体"/>
          <w:b/>
          <w:sz w:val="28"/>
          <w:szCs w:val="28"/>
          <w:lang w:bidi="zh-CN"/>
        </w:rPr>
      </w:pPr>
      <w:r>
        <w:rPr>
          <w:rFonts w:hint="eastAsia" w:ascii="宋体" w:hAnsi="宋体"/>
          <w:b/>
          <w:sz w:val="28"/>
          <w:szCs w:val="28"/>
          <w:lang w:bidi="zh-CN"/>
        </w:rPr>
        <w:t xml:space="preserve">项 目 编 号：</w:t>
      </w:r>
      <w:r/>
    </w:p>
    <w:p>
      <w:pPr>
        <w:pStyle w:val="1138"/>
        <w:ind w:left="355" w:firstLine="1226"/>
        <w:rPr>
          <w:rFonts w:hint="eastAsia" w:ascii="宋体" w:hAnsi="宋体"/>
          <w:b/>
          <w:sz w:val="28"/>
          <w:szCs w:val="28"/>
          <w:lang w:bidi="zh-CN"/>
        </w:rPr>
      </w:pPr>
      <w:r>
        <w:rPr>
          <w:rFonts w:hint="eastAsia" w:ascii="宋体" w:hAnsi="宋体"/>
          <w:b/>
          <w:sz w:val="28"/>
          <w:szCs w:val="28"/>
          <w:lang w:bidi="zh-CN"/>
        </w:rPr>
        <w:t xml:space="preserve">项 目 名 称： </w:t>
      </w:r>
      <w:r/>
    </w:p>
    <w:p>
      <w:pPr>
        <w:pStyle w:val="1138"/>
        <w:ind w:left="355" w:firstLine="1226"/>
        <w:rPr>
          <w:rFonts w:hint="eastAsia" w:ascii="宋体" w:hAnsi="宋体"/>
          <w:b/>
          <w:sz w:val="28"/>
          <w:szCs w:val="28"/>
          <w:lang w:bidi="zh-CN"/>
        </w:rPr>
      </w:pPr>
      <w:r>
        <w:rPr>
          <w:rFonts w:hint="eastAsia" w:ascii="宋体" w:hAnsi="宋体"/>
          <w:b/>
          <w:sz w:val="28"/>
          <w:szCs w:val="28"/>
          <w:lang w:bidi="zh-CN"/>
        </w:rPr>
        <w:t xml:space="preserve">采购包号：</w:t>
      </w:r>
      <w:r/>
    </w:p>
    <w:p>
      <w:pPr>
        <w:pStyle w:val="1138"/>
        <w:ind w:left="355" w:firstLine="1226"/>
        <w:rPr>
          <w:rFonts w:hint="eastAsia" w:ascii="宋体" w:hAnsi="宋体"/>
          <w:b/>
          <w:sz w:val="28"/>
          <w:szCs w:val="28"/>
          <w:lang w:bidi="zh-CN"/>
        </w:rPr>
      </w:pPr>
      <w:r>
        <w:rPr>
          <w:rFonts w:hint="eastAsia" w:ascii="宋体" w:hAnsi="宋体"/>
          <w:b/>
          <w:sz w:val="28"/>
          <w:szCs w:val="28"/>
          <w:lang w:bidi="zh-CN"/>
        </w:rPr>
        <w:t xml:space="preserve">采购包名称：</w:t>
      </w:r>
      <w:r/>
    </w:p>
    <w:p>
      <w:pPr>
        <w:pStyle w:val="1138"/>
        <w:ind w:firstLine="1462"/>
        <w:rPr>
          <w:rFonts w:hint="eastAsia" w:ascii="宋体" w:hAnsi="宋体"/>
          <w:b/>
          <w:sz w:val="28"/>
          <w:szCs w:val="28"/>
          <w:lang w:bidi="zh-CN"/>
        </w:rPr>
      </w:pPr>
      <w:r>
        <w:rPr>
          <w:rFonts w:hint="eastAsia" w:ascii="宋体" w:hAnsi="宋体"/>
          <w:b/>
          <w:sz w:val="28"/>
          <w:szCs w:val="28"/>
          <w:lang w:bidi="zh-CN"/>
        </w:rPr>
        <w:t xml:space="preserve">供 应 商 ： </w:t>
      </w:r>
      <w:r/>
    </w:p>
    <w:p>
      <w:pPr>
        <w:pStyle w:val="1138"/>
        <w:ind w:firstLine="1462"/>
        <w:rPr>
          <w:rFonts w:hint="eastAsia" w:ascii="宋体" w:hAnsi="宋体"/>
          <w:b/>
          <w:sz w:val="28"/>
          <w:szCs w:val="28"/>
          <w:lang w:bidi="zh-CN"/>
        </w:rPr>
      </w:pPr>
      <w:r>
        <w:rPr>
          <w:rFonts w:hint="eastAsia" w:ascii="宋体" w:hAnsi="宋体"/>
          <w:b/>
          <w:sz w:val="28"/>
          <w:szCs w:val="28"/>
          <w:lang w:bidi="zh-CN"/>
        </w:rPr>
        <w:t xml:space="preserve">日期：</w:t>
      </w:r>
      <w:r/>
    </w:p>
    <w:p>
      <w:pPr>
        <w:pStyle w:val="1138"/>
        <w:ind w:firstLine="1259"/>
        <w:rPr>
          <w:rFonts w:hint="eastAsia" w:ascii="宋体" w:hAnsi="宋体"/>
          <w:b/>
          <w:lang w:bidi="zh-CN"/>
        </w:rPr>
      </w:pPr>
      <w:r>
        <w:rPr>
          <w:rFonts w:hint="eastAsia" w:ascii="宋体" w:hAnsi="宋体"/>
          <w:b/>
          <w:lang w:bidi="zh-CN"/>
        </w:rPr>
      </w:r>
      <w:r/>
    </w:p>
    <w:p>
      <w:pPr>
        <w:pStyle w:val="1138"/>
        <w:rPr>
          <w:rFonts w:hint="eastAsia" w:ascii="宋体" w:hAnsi="宋体"/>
          <w:lang w:val="zh-CN"/>
        </w:rPr>
      </w:pPr>
      <w:r>
        <w:rPr>
          <w:rFonts w:hint="eastAsia" w:ascii="宋体" w:hAnsi="宋体"/>
          <w:lang w:val="zh-CN"/>
        </w:rPr>
      </w:r>
      <w:r/>
    </w:p>
    <w:p>
      <w:pPr>
        <w:spacing w:line="300" w:lineRule="auto"/>
        <w:rPr>
          <w:rFonts w:hint="eastAsia" w:ascii="宋体" w:hAnsi="宋体"/>
          <w:b/>
          <w:bCs/>
          <w:lang w:val="zh-CN"/>
        </w:rPr>
      </w:pPr>
      <w:r>
        <w:rPr>
          <w:rFonts w:hint="eastAsia" w:ascii="宋体" w:hAnsi="宋体"/>
          <w:b/>
          <w:szCs w:val="21"/>
          <w:highlight w:val="none"/>
          <w:lang w:val="zh-CN"/>
        </w:rPr>
      </w:r>
      <w:r>
        <w:rPr>
          <w:rFonts w:hint="eastAsia" w:ascii="宋体" w:hAnsi="宋体"/>
          <w:b/>
          <w:szCs w:val="21"/>
          <w:highlight w:val="none"/>
          <w:lang w:val="zh-CN"/>
        </w:rPr>
      </w:r>
    </w:p>
    <w:p>
      <w:pPr>
        <w:spacing w:line="300" w:lineRule="auto"/>
        <w:rPr>
          <w:rFonts w:hint="eastAsia" w:ascii="宋体" w:hAnsi="宋体"/>
          <w:b/>
          <w:bCs/>
          <w:highlight w:val="none"/>
          <w:lang w:val="zh-CN"/>
        </w:rPr>
      </w:pPr>
      <w:r>
        <w:rPr>
          <w:rFonts w:hint="eastAsia" w:ascii="宋体" w:hAnsi="宋体"/>
          <w:b/>
          <w:szCs w:val="21"/>
          <w:highlight w:val="none"/>
          <w:lang w:val="zh-CN"/>
        </w:rPr>
      </w:r>
      <w:r>
        <w:rPr>
          <w:rFonts w:hint="eastAsia" w:ascii="宋体" w:hAnsi="宋体"/>
          <w:b/>
          <w:szCs w:val="21"/>
          <w:highlight w:val="none"/>
          <w:lang w:val="zh-CN"/>
        </w:rPr>
      </w:r>
    </w:p>
    <w:p>
      <w:pPr>
        <w:spacing w:line="300" w:lineRule="auto"/>
        <w:rPr>
          <w:rFonts w:hint="eastAsia" w:ascii="宋体" w:hAnsi="宋体"/>
          <w:b/>
          <w:bCs/>
          <w:highlight w:val="none"/>
          <w:lang w:val="zh-CN"/>
        </w:rPr>
      </w:pPr>
      <w:r>
        <w:rPr>
          <w:rFonts w:hint="eastAsia" w:ascii="宋体" w:hAnsi="宋体"/>
          <w:b/>
          <w:szCs w:val="21"/>
          <w:highlight w:val="none"/>
          <w:lang w:val="zh-CN"/>
        </w:rPr>
      </w:r>
      <w:r>
        <w:rPr>
          <w:rFonts w:hint="eastAsia" w:ascii="宋体" w:hAnsi="宋体"/>
          <w:b/>
          <w:szCs w:val="21"/>
          <w:highlight w:val="none"/>
          <w:lang w:val="zh-CN"/>
        </w:rPr>
      </w:r>
    </w:p>
    <w:p>
      <w:pPr>
        <w:spacing w:line="300" w:lineRule="auto"/>
        <w:rPr>
          <w:rFonts w:hint="eastAsia" w:ascii="宋体" w:hAnsi="宋体"/>
          <w:b/>
          <w:bCs/>
          <w:highlight w:val="none"/>
          <w:lang w:val="zh-CN"/>
        </w:rPr>
      </w:pPr>
      <w:r>
        <w:rPr>
          <w:rFonts w:hint="eastAsia" w:ascii="宋体" w:hAnsi="宋体"/>
          <w:b/>
          <w:szCs w:val="21"/>
          <w:highlight w:val="none"/>
          <w:lang w:val="zh-CN"/>
        </w:rPr>
      </w:r>
      <w:r>
        <w:rPr>
          <w:rFonts w:hint="eastAsia" w:ascii="宋体" w:hAnsi="宋体"/>
          <w:b/>
          <w:szCs w:val="21"/>
          <w:highlight w:val="none"/>
          <w:lang w:val="zh-CN"/>
        </w:rPr>
      </w:r>
    </w:p>
    <w:p>
      <w:pPr>
        <w:spacing w:line="300" w:lineRule="auto"/>
        <w:rPr>
          <w:rFonts w:hint="eastAsia" w:ascii="宋体" w:hAnsi="宋体"/>
          <w:b/>
          <w:bCs/>
          <w:highlight w:val="none"/>
          <w:lang w:val="zh-CN"/>
        </w:rPr>
      </w:pPr>
      <w:r>
        <w:rPr>
          <w:rFonts w:hint="eastAsia" w:ascii="宋体" w:hAnsi="宋体"/>
          <w:b/>
          <w:szCs w:val="21"/>
          <w:lang w:val="zh-CN"/>
        </w:rPr>
        <w:t xml:space="preserve">附件一、投标申请及声明格式</w:t>
      </w:r>
      <w:r/>
    </w:p>
    <w:p>
      <w:pPr>
        <w:jc w:val="center"/>
        <w:spacing w:line="300" w:lineRule="auto"/>
        <w:rPr>
          <w:rFonts w:hint="eastAsia" w:ascii="宋体" w:hAnsi="宋体"/>
          <w:sz w:val="36"/>
        </w:rPr>
      </w:pPr>
      <w:r/>
      <w:bookmarkStart w:id="82" w:name="_Toc503948586"/>
      <w:r/>
      <w:bookmarkStart w:id="83" w:name="_Toc503948079"/>
      <w:r>
        <w:rPr>
          <w:rFonts w:hint="eastAsia" w:ascii="宋体" w:hAnsi="宋体"/>
          <w:sz w:val="36"/>
        </w:rPr>
        <w:t xml:space="preserve">投标申请及声明</w:t>
      </w:r>
      <w:bookmarkEnd w:id="82"/>
      <w:r/>
      <w:bookmarkEnd w:id="83"/>
      <w:r/>
      <w:r/>
    </w:p>
    <w:p>
      <w:pPr>
        <w:rPr>
          <w:rFonts w:hint="eastAsia" w:ascii="宋体" w:hAnsi="宋体"/>
        </w:rPr>
      </w:pPr>
      <w:r/>
      <w:bookmarkStart w:id="84" w:name="_Toc503948080"/>
      <w:r/>
      <w:bookmarkStart w:id="85" w:name="_Toc503948587"/>
      <w:r>
        <w:rPr>
          <w:rFonts w:hint="eastAsia" w:ascii="宋体" w:hAnsi="宋体"/>
        </w:rPr>
        <w:t xml:space="preserve">致招标人：</w:t>
      </w:r>
      <w:bookmarkEnd w:id="84"/>
      <w:r/>
      <w:bookmarkEnd w:id="85"/>
      <w:r>
        <w:rPr>
          <w:rFonts w:ascii="宋体" w:hAnsi="宋体"/>
        </w:rPr>
        <w:t xml:space="preserve"> </w:t>
      </w:r>
      <w:r/>
    </w:p>
    <w:p>
      <w:pPr>
        <w:ind w:firstLine="420"/>
        <w:rPr>
          <w:rFonts w:hint="eastAsia" w:ascii="宋体" w:hAnsi="宋体"/>
          <w:szCs w:val="21"/>
          <w:lang w:val="zh-CN"/>
        </w:rPr>
      </w:pPr>
      <w:r>
        <w:rPr>
          <w:rFonts w:hint="eastAsia" w:ascii="宋体" w:hAnsi="宋体"/>
          <w:szCs w:val="21"/>
          <w:lang w:val="zh-CN"/>
        </w:rPr>
        <w:t xml:space="preserve">根据贵方</w:t>
      </w:r>
      <w:r>
        <w:rPr>
          <w:rFonts w:hint="eastAsia" w:ascii="宋体" w:hAnsi="宋体"/>
          <w:szCs w:val="21"/>
          <w:u w:val="single"/>
          <w:lang w:val="zh-CN"/>
        </w:rPr>
        <w:t xml:space="preserve">（项目名称）（项目编号）</w:t>
      </w:r>
      <w:r>
        <w:rPr>
          <w:rFonts w:hint="eastAsia" w:ascii="宋体" w:hAnsi="宋体"/>
          <w:szCs w:val="21"/>
          <w:lang w:val="zh-CN"/>
        </w:rPr>
        <w:t xml:space="preserve">招标邀请，正式授权下述</w:t>
      </w:r>
      <w:r>
        <w:rPr>
          <w:rFonts w:hint="eastAsia" w:ascii="宋体" w:hAnsi="宋体"/>
          <w:szCs w:val="21"/>
          <w:u w:val="single"/>
          <w:lang w:val="zh-CN"/>
        </w:rPr>
        <w:t xml:space="preserve">签字人</w:t>
      </w:r>
      <w:r>
        <w:rPr>
          <w:rFonts w:ascii="宋体" w:hAnsi="宋体"/>
          <w:szCs w:val="21"/>
          <w:u w:val="single"/>
          <w:lang w:val="zh-CN"/>
        </w:rPr>
        <w:t xml:space="preserve">(</w:t>
      </w:r>
      <w:r>
        <w:rPr>
          <w:rFonts w:hint="eastAsia" w:ascii="宋体" w:hAnsi="宋体"/>
          <w:szCs w:val="21"/>
          <w:u w:val="single"/>
          <w:lang w:val="zh-CN"/>
        </w:rPr>
        <w:t xml:space="preserve">姓名和职务</w:t>
      </w:r>
      <w:r>
        <w:rPr>
          <w:rFonts w:ascii="宋体" w:hAnsi="宋体"/>
          <w:szCs w:val="21"/>
          <w:u w:val="single"/>
          <w:lang w:val="zh-CN"/>
        </w:rPr>
        <w:t xml:space="preserve">)</w:t>
      </w:r>
      <w:r>
        <w:rPr>
          <w:rFonts w:hint="eastAsia" w:ascii="宋体" w:hAnsi="宋体"/>
          <w:szCs w:val="21"/>
          <w:lang w:val="zh-CN"/>
        </w:rPr>
        <w:t xml:space="preserve">代表</w:t>
      </w:r>
      <w:r>
        <w:rPr>
          <w:rFonts w:hint="eastAsia" w:ascii="宋体" w:hAnsi="宋体"/>
          <w:szCs w:val="21"/>
          <w:u w:val="single"/>
          <w:lang w:val="zh-CN"/>
        </w:rPr>
        <w:t xml:space="preserve">投标供应商（投标供应商名称）</w:t>
      </w:r>
      <w:r>
        <w:rPr>
          <w:rFonts w:hint="eastAsia" w:ascii="宋体" w:hAnsi="宋体"/>
          <w:szCs w:val="21"/>
          <w:lang w:val="zh-CN"/>
        </w:rPr>
        <w:t xml:space="preserve">，提交</w:t>
      </w:r>
      <w:r>
        <w:rPr>
          <w:rFonts w:hint="eastAsia" w:ascii="宋体" w:hAnsi="宋体"/>
          <w:szCs w:val="21"/>
          <w:u w:val="single"/>
          <w:lang w:val="zh-CN"/>
        </w:rPr>
        <w:t xml:space="preserve">（项目名称）（项目编号）（采购包号）（采购包名称）</w:t>
      </w:r>
      <w:r>
        <w:rPr>
          <w:rFonts w:hint="eastAsia" w:ascii="宋体" w:hAnsi="宋体"/>
          <w:szCs w:val="21"/>
          <w:lang w:val="zh-CN"/>
        </w:rPr>
        <w:t xml:space="preserve">电子投标文件。</w:t>
      </w:r>
      <w:r/>
    </w:p>
    <w:p>
      <w:pPr>
        <w:ind w:firstLine="420"/>
        <w:rPr>
          <w:rFonts w:hint="eastAsia" w:ascii="宋体" w:hAnsi="宋体"/>
          <w:szCs w:val="21"/>
          <w:lang w:val="zh-CN"/>
        </w:rPr>
      </w:pPr>
      <w:r>
        <w:rPr>
          <w:rFonts w:hint="eastAsia" w:ascii="宋体" w:hAnsi="宋体"/>
          <w:szCs w:val="21"/>
          <w:lang w:val="zh-CN"/>
        </w:rPr>
        <w:t xml:space="preserve">据此函，签字</w:t>
      </w:r>
      <w:r>
        <w:rPr>
          <w:rFonts w:hint="eastAsia" w:ascii="宋体" w:hAnsi="宋体"/>
          <w:szCs w:val="21"/>
          <w:lang w:val="zh-CN"/>
        </w:rPr>
        <w:t xml:space="preserve">人兹宣布</w:t>
      </w:r>
      <w:r>
        <w:rPr>
          <w:rFonts w:hint="eastAsia" w:ascii="宋体" w:hAnsi="宋体"/>
          <w:szCs w:val="21"/>
          <w:lang w:val="zh-CN"/>
        </w:rPr>
        <w:t xml:space="preserve">声明和承诺如下：</w:t>
      </w:r>
      <w:r/>
    </w:p>
    <w:p>
      <w:pPr>
        <w:ind w:firstLine="420"/>
        <w:rPr>
          <w:rFonts w:hint="eastAsia" w:ascii="宋体" w:hAnsi="宋体"/>
        </w:rPr>
      </w:pPr>
      <w:r>
        <w:rPr>
          <w:rFonts w:ascii="宋体" w:hAnsi="宋体"/>
          <w:szCs w:val="21"/>
          <w:lang w:val="zh-CN"/>
        </w:rPr>
        <w:t xml:space="preserve">1</w:t>
      </w:r>
      <w:r>
        <w:rPr>
          <w:rFonts w:hint="eastAsia" w:ascii="宋体" w:hAnsi="宋体"/>
          <w:szCs w:val="21"/>
          <w:lang w:val="zh-CN"/>
        </w:rPr>
        <w:t xml:space="preserve">、</w:t>
      </w:r>
      <w:r>
        <w:rPr>
          <w:rFonts w:hint="eastAsia" w:ascii="宋体" w:hAnsi="宋体"/>
          <w:b/>
          <w:szCs w:val="21"/>
          <w:lang w:val="zh-CN"/>
        </w:rPr>
        <w:t xml:space="preserve">我们的资格条件完全符合政府采购法和本次招标要求</w:t>
      </w:r>
      <w:r>
        <w:rPr>
          <w:rFonts w:hint="eastAsia" w:ascii="宋体" w:hAnsi="宋体"/>
          <w:szCs w:val="21"/>
          <w:lang w:val="zh-CN"/>
        </w:rPr>
        <w:t xml:space="preserve">，</w:t>
      </w:r>
      <w:r>
        <w:rPr>
          <w:rFonts w:hint="eastAsia" w:ascii="宋体" w:hAnsi="宋体"/>
        </w:rPr>
        <w:t xml:space="preserve">我们</w:t>
      </w:r>
      <w:r>
        <w:rPr>
          <w:rFonts w:hint="eastAsia" w:ascii="宋体" w:hAnsi="宋体"/>
          <w:szCs w:val="21"/>
          <w:lang w:val="zh-CN"/>
        </w:rPr>
        <w:t xml:space="preserve">同意并向贵方提供与</w:t>
      </w:r>
      <w:r>
        <w:rPr>
          <w:rFonts w:hint="eastAsia" w:ascii="宋体" w:hAnsi="宋体"/>
          <w:szCs w:val="21"/>
        </w:rPr>
        <w:t xml:space="preserve">投标</w:t>
      </w:r>
      <w:r>
        <w:rPr>
          <w:rFonts w:hint="eastAsia" w:ascii="宋体" w:hAnsi="宋体"/>
          <w:szCs w:val="21"/>
          <w:lang w:val="zh-CN"/>
        </w:rPr>
        <w:t xml:space="preserve">有关的所有证据和资料。</w:t>
      </w:r>
      <w:r/>
    </w:p>
    <w:p>
      <w:pPr>
        <w:ind w:firstLine="420"/>
        <w:rPr>
          <w:rFonts w:hint="eastAsia" w:ascii="宋体" w:hAnsi="宋体"/>
          <w:szCs w:val="21"/>
        </w:rPr>
      </w:pPr>
      <w:r>
        <w:rPr>
          <w:rFonts w:hint="eastAsia" w:ascii="宋体" w:hAnsi="宋体"/>
        </w:rPr>
        <w:t xml:space="preserve">2、</w:t>
      </w:r>
      <w:r>
        <w:rPr>
          <w:rFonts w:hint="eastAsia" w:ascii="宋体" w:hAnsi="宋体"/>
          <w:szCs w:val="21"/>
          <w:lang w:val="zh-CN"/>
        </w:rPr>
        <w:t xml:space="preserve">按招标要求，我们的</w:t>
      </w:r>
      <w:r>
        <w:rPr>
          <w:rFonts w:hint="eastAsia" w:ascii="宋体" w:hAnsi="宋体"/>
          <w:szCs w:val="21"/>
          <w:u w:val="single"/>
          <w:lang w:val="zh-CN"/>
        </w:rPr>
        <w:t xml:space="preserve">（项目名称）（项目编号）（采购包号）（采购包名称）</w:t>
      </w:r>
      <w:r>
        <w:rPr>
          <w:rFonts w:hint="eastAsia" w:ascii="宋体" w:hAnsi="宋体"/>
          <w:szCs w:val="21"/>
        </w:rPr>
        <w:t xml:space="preserve">投标报价总价为：_____（大写）人民币（¥</w:t>
      </w:r>
      <w:r>
        <w:rPr>
          <w:rFonts w:hint="eastAsia" w:ascii="宋体" w:hAnsi="宋体"/>
          <w:szCs w:val="21"/>
          <w:u w:val="single"/>
        </w:rPr>
        <w:t xml:space="preserve">           </w:t>
      </w:r>
      <w:r>
        <w:rPr>
          <w:rFonts w:hint="eastAsia" w:ascii="宋体" w:hAnsi="宋体"/>
          <w:szCs w:val="21"/>
        </w:rPr>
        <w:t xml:space="preserve">）；</w:t>
      </w:r>
      <w:r/>
    </w:p>
    <w:p>
      <w:pPr>
        <w:ind w:firstLine="420"/>
        <w:rPr>
          <w:rFonts w:hint="eastAsia" w:ascii="宋体" w:hAnsi="宋体"/>
          <w:szCs w:val="21"/>
          <w:lang w:val="zh-CN"/>
        </w:rPr>
      </w:pPr>
      <w:r>
        <w:rPr>
          <w:rFonts w:hint="eastAsia" w:ascii="宋体" w:hAnsi="宋体"/>
          <w:szCs w:val="21"/>
          <w:lang w:val="zh-CN"/>
        </w:rPr>
        <w:t xml:space="preserve">3、我们已详细审核全部招标文件及其有效补充文件，我们放弃对招标文件任何误解的权利，提交投标文件后，</w:t>
      </w:r>
      <w:r>
        <w:rPr>
          <w:rFonts w:hint="eastAsia" w:ascii="宋体" w:hAnsi="宋体"/>
          <w:b/>
          <w:szCs w:val="21"/>
          <w:lang w:val="zh-CN"/>
        </w:rPr>
        <w:t xml:space="preserve">不对招标文件本身提出质疑</w:t>
      </w:r>
      <w:r>
        <w:rPr>
          <w:rFonts w:hint="eastAsia" w:ascii="宋体" w:hAnsi="宋体"/>
          <w:szCs w:val="21"/>
          <w:lang w:val="zh-CN"/>
        </w:rPr>
        <w:t xml:space="preserve">。</w:t>
      </w:r>
      <w:r/>
    </w:p>
    <w:p>
      <w:pPr>
        <w:ind w:firstLine="420"/>
        <w:rPr>
          <w:rFonts w:hint="eastAsia" w:ascii="宋体" w:hAnsi="宋体"/>
          <w:szCs w:val="21"/>
          <w:lang w:val="zh-CN"/>
        </w:rPr>
      </w:pPr>
      <w:r>
        <w:rPr>
          <w:rFonts w:hint="eastAsia" w:ascii="宋体" w:hAnsi="宋体"/>
          <w:szCs w:val="21"/>
          <w:lang w:val="zh-CN"/>
        </w:rPr>
        <w:t xml:space="preserve">4、我们同意从规定的</w:t>
      </w:r>
      <w:r>
        <w:rPr>
          <w:rFonts w:hint="eastAsia" w:ascii="宋体" w:hAnsi="宋体"/>
          <w:szCs w:val="21"/>
        </w:rPr>
        <w:t xml:space="preserve">投标</w:t>
      </w:r>
      <w:r>
        <w:rPr>
          <w:rFonts w:hint="eastAsia" w:ascii="宋体" w:hAnsi="宋体"/>
          <w:szCs w:val="21"/>
          <w:lang w:val="zh-CN"/>
        </w:rPr>
        <w:t xml:space="preserve">日期起遵循本项目投标文件，并在规定的投标有效期期满之前均具有约束力。</w:t>
      </w:r>
      <w:r/>
    </w:p>
    <w:p>
      <w:pPr>
        <w:ind w:firstLine="420"/>
        <w:rPr>
          <w:rFonts w:hint="eastAsia" w:ascii="宋体" w:hAnsi="宋体"/>
          <w:szCs w:val="21"/>
          <w:lang w:val="zh-CN"/>
        </w:rPr>
      </w:pPr>
      <w:r>
        <w:rPr>
          <w:rFonts w:hint="eastAsia" w:ascii="宋体" w:hAnsi="宋体"/>
          <w:szCs w:val="21"/>
          <w:lang w:val="zh-CN"/>
        </w:rPr>
        <w:t xml:space="preserve">5、</w:t>
      </w:r>
      <w:r>
        <w:rPr>
          <w:rFonts w:hint="eastAsia" w:ascii="宋体" w:hAnsi="宋体"/>
        </w:rPr>
        <w:t xml:space="preserve">投标截止时间结束后参加投标的供应商不足三家的，或在评标期间出现符合专业条件的供应商或者对招标文件</w:t>
      </w:r>
      <w:r>
        <w:rPr>
          <w:rFonts w:hint="eastAsia" w:ascii="宋体" w:hAnsi="宋体"/>
        </w:rPr>
        <w:t xml:space="preserve">作出</w:t>
      </w:r>
      <w:r>
        <w:rPr>
          <w:rFonts w:hint="eastAsia" w:ascii="宋体" w:hAnsi="宋体"/>
        </w:rPr>
        <w:t xml:space="preserve">实质响应的供应商不足三家情形的，我们酌情决定是否参加当场变更的竞争性谈判或单一来源方式采购。</w:t>
      </w:r>
      <w:r/>
    </w:p>
    <w:p>
      <w:pPr>
        <w:ind w:firstLine="420"/>
        <w:rPr>
          <w:rFonts w:hint="eastAsia" w:ascii="宋体" w:hAnsi="宋体"/>
          <w:szCs w:val="21"/>
          <w:lang w:val="zh-CN"/>
        </w:rPr>
      </w:pPr>
      <w:r>
        <w:rPr>
          <w:rFonts w:hint="eastAsia" w:ascii="宋体" w:hAnsi="宋体"/>
          <w:szCs w:val="21"/>
          <w:lang w:val="zh-CN"/>
        </w:rPr>
        <w:t xml:space="preserve">6、一旦我方中标，我方将根据招标文件的规定严格履行合同，并保证于承诺的时间完成项目的启动等服务，交付采购人验收。</w:t>
      </w:r>
      <w:r/>
    </w:p>
    <w:p>
      <w:pPr>
        <w:ind w:firstLine="420"/>
        <w:rPr>
          <w:rFonts w:hint="eastAsia" w:ascii="宋体" w:hAnsi="宋体"/>
          <w:szCs w:val="21"/>
          <w:lang w:val="zh-CN"/>
        </w:rPr>
      </w:pPr>
      <w:r>
        <w:rPr>
          <w:rFonts w:hint="eastAsia" w:ascii="宋体" w:hAnsi="宋体"/>
          <w:szCs w:val="21"/>
          <w:lang w:val="zh-CN"/>
        </w:rPr>
        <w:t xml:space="preserve">7、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rPr>
          <w:rFonts w:hint="eastAsia" w:ascii="宋体" w:hAnsi="宋体"/>
          <w:szCs w:val="21"/>
          <w:lang w:val="zh-CN"/>
        </w:rPr>
      </w:pPr>
      <w:r>
        <w:rPr>
          <w:rFonts w:hint="eastAsia" w:ascii="宋体" w:hAnsi="宋体"/>
          <w:szCs w:val="21"/>
        </w:rPr>
        <w:t xml:space="preserve">8</w:t>
      </w:r>
      <w:r>
        <w:rPr>
          <w:rFonts w:hint="eastAsia" w:ascii="宋体" w:hAnsi="宋体"/>
          <w:szCs w:val="21"/>
          <w:lang w:val="zh-CN"/>
        </w:rPr>
        <w:t xml:space="preserve">、本项目拟派项目负责人 </w:t>
      </w:r>
      <w:r>
        <w:rPr>
          <w:rFonts w:hint="eastAsia" w:ascii="宋体" w:hAnsi="宋体"/>
          <w:szCs w:val="21"/>
          <w:u w:val="single"/>
          <w:lang w:val="zh-CN"/>
        </w:rPr>
        <w:t xml:space="preserve">                  </w:t>
      </w:r>
      <w:r>
        <w:rPr>
          <w:rFonts w:hint="eastAsia" w:ascii="宋体" w:hAnsi="宋体"/>
          <w:szCs w:val="21"/>
          <w:lang w:val="zh-CN"/>
        </w:rPr>
        <w:t xml:space="preserve"> ，联系方式： </w:t>
      </w:r>
      <w:r>
        <w:rPr>
          <w:rFonts w:hint="eastAsia" w:ascii="宋体" w:hAnsi="宋体"/>
          <w:szCs w:val="21"/>
          <w:u w:val="single"/>
          <w:lang w:val="zh-CN"/>
        </w:rPr>
        <w:t xml:space="preserve">                  </w:t>
      </w:r>
      <w:r>
        <w:rPr>
          <w:rFonts w:hint="eastAsia" w:ascii="宋体" w:hAnsi="宋体"/>
          <w:szCs w:val="21"/>
          <w:lang w:val="zh-CN"/>
        </w:rPr>
        <w:t xml:space="preserve">。</w:t>
      </w:r>
      <w:r/>
    </w:p>
    <w:p>
      <w:pPr>
        <w:ind w:firstLine="420"/>
        <w:rPr>
          <w:rFonts w:hint="eastAsia" w:ascii="宋体" w:hAnsi="宋体"/>
          <w:szCs w:val="21"/>
          <w:lang w:val="zh-CN"/>
        </w:rPr>
      </w:pPr>
      <w:r>
        <w:rPr>
          <w:rFonts w:hint="eastAsia" w:ascii="宋体" w:hAnsi="宋体"/>
          <w:szCs w:val="21"/>
        </w:rPr>
        <w:t xml:space="preserve">9</w:t>
      </w:r>
      <w:r>
        <w:rPr>
          <w:rFonts w:hint="eastAsia" w:ascii="宋体" w:hAnsi="宋体"/>
          <w:szCs w:val="21"/>
          <w:lang w:val="zh-CN"/>
        </w:rPr>
        <w:t xml:space="preserve">、与本</w:t>
      </w:r>
      <w:r>
        <w:rPr>
          <w:rFonts w:hint="eastAsia" w:ascii="宋体" w:hAnsi="宋体"/>
          <w:szCs w:val="21"/>
        </w:rPr>
        <w:t xml:space="preserve">投标</w:t>
      </w:r>
      <w:r>
        <w:rPr>
          <w:rFonts w:hint="eastAsia" w:ascii="宋体" w:hAnsi="宋体"/>
          <w:szCs w:val="21"/>
          <w:lang w:val="zh-CN"/>
        </w:rPr>
        <w:t xml:space="preserve">有关的正式联系方式为：</w:t>
      </w:r>
      <w:r/>
    </w:p>
    <w:p>
      <w:pPr>
        <w:ind w:firstLine="420"/>
        <w:rPr>
          <w:rFonts w:hint="eastAsia" w:ascii="宋体" w:hAnsi="宋体"/>
          <w:szCs w:val="21"/>
          <w:u w:val="single"/>
          <w:lang w:val="zh-CN"/>
        </w:rPr>
      </w:pPr>
      <w:r>
        <w:rPr>
          <w:rFonts w:hint="eastAsia" w:ascii="宋体" w:hAnsi="宋体"/>
          <w:szCs w:val="21"/>
          <w:lang w:val="zh-CN"/>
        </w:rPr>
        <w:t xml:space="preserve">地址：                                          电话：</w:t>
      </w:r>
      <w:r/>
    </w:p>
    <w:p>
      <w:pPr>
        <w:ind w:firstLine="420"/>
        <w:rPr>
          <w:rFonts w:hint="eastAsia" w:ascii="宋体" w:hAnsi="宋体"/>
          <w:szCs w:val="21"/>
          <w:lang w:val="zh-CN"/>
        </w:rPr>
      </w:pPr>
      <w:r>
        <w:rPr>
          <w:rFonts w:hint="eastAsia" w:ascii="宋体" w:hAnsi="宋体"/>
          <w:szCs w:val="21"/>
          <w:lang w:val="zh-CN"/>
        </w:rPr>
        <w:t xml:space="preserve">传真：                                          开户银行：</w:t>
      </w:r>
      <w:r/>
    </w:p>
    <w:p>
      <w:pPr>
        <w:ind w:firstLine="420"/>
        <w:rPr>
          <w:rFonts w:hint="eastAsia" w:ascii="宋体" w:hAnsi="宋体"/>
          <w:szCs w:val="21"/>
          <w:lang w:val="zh-CN"/>
        </w:rPr>
      </w:pPr>
      <w:r>
        <w:rPr>
          <w:rFonts w:hint="eastAsia" w:ascii="宋体" w:hAnsi="宋体"/>
          <w:szCs w:val="21"/>
          <w:lang w:val="zh-CN"/>
        </w:rPr>
        <w:t xml:space="preserve">银行账号：</w:t>
      </w:r>
      <w:r/>
    </w:p>
    <w:p>
      <w:pPr>
        <w:ind w:firstLine="420"/>
        <w:rPr>
          <w:rFonts w:hint="eastAsia" w:ascii="宋体" w:hAnsi="宋体"/>
          <w:szCs w:val="21"/>
          <w:u w:val="single"/>
          <w:lang w:val="zh-CN"/>
        </w:rPr>
      </w:pPr>
      <w:r>
        <w:rPr>
          <w:rFonts w:hint="eastAsia" w:ascii="宋体" w:hAnsi="宋体" w:cs="宋体"/>
          <w:szCs w:val="21"/>
        </w:rPr>
        <w:t xml:space="preserve">供应商名称（</w:t>
      </w:r>
      <w:r>
        <w:rPr>
          <w:rFonts w:hint="eastAsia" w:ascii="宋体" w:hAnsi="宋体" w:cs="宋体"/>
          <w:szCs w:val="21"/>
        </w:rPr>
        <w:t xml:space="preserve">加盖CA电子公章</w:t>
      </w:r>
      <w:r>
        <w:rPr>
          <w:rFonts w:hint="eastAsia" w:ascii="宋体" w:hAnsi="宋体" w:cs="宋体"/>
          <w:szCs w:val="21"/>
        </w:rPr>
        <w:t xml:space="preserve">）</w:t>
      </w:r>
      <w:r>
        <w:rPr>
          <w:rFonts w:hint="eastAsia" w:ascii="宋体" w:hAnsi="宋体"/>
          <w:szCs w:val="21"/>
          <w:lang w:val="zh-CN"/>
        </w:rPr>
        <w:t xml:space="preserve">：</w:t>
      </w:r>
      <w:r/>
    </w:p>
    <w:p>
      <w:pPr>
        <w:ind w:firstLine="420"/>
        <w:rPr>
          <w:rFonts w:hint="eastAsia" w:ascii="宋体" w:hAnsi="宋体"/>
          <w:szCs w:val="21"/>
          <w:lang w:val="zh-CN"/>
        </w:rPr>
      </w:pPr>
      <w:r>
        <w:rPr>
          <w:rFonts w:hint="eastAsia" w:ascii="宋体" w:hAnsi="宋体"/>
          <w:szCs w:val="21"/>
          <w:lang w:val="zh-CN"/>
        </w:rPr>
        <w:t xml:space="preserve">日期：   年   月   日</w:t>
      </w:r>
      <w:r/>
    </w:p>
    <w:p>
      <w:pPr>
        <w:jc w:val="left"/>
        <w:spacing w:line="360" w:lineRule="auto"/>
        <w:rPr>
          <w:rFonts w:hint="eastAsia" w:ascii="宋体" w:hAnsi="宋体"/>
          <w:b/>
          <w:szCs w:val="21"/>
        </w:rPr>
      </w:pPr>
      <w:r>
        <w:rPr>
          <w:rFonts w:hint="eastAsia" w:ascii="宋体" w:hAnsi="宋体"/>
          <w:b/>
          <w:szCs w:val="21"/>
        </w:rPr>
      </w:r>
      <w:r/>
    </w:p>
    <w:p>
      <w:pPr>
        <w:jc w:val="left"/>
        <w:spacing w:line="360" w:lineRule="auto"/>
        <w:rPr>
          <w:rFonts w:hint="eastAsia" w:ascii="宋体" w:hAnsi="宋体"/>
          <w:b/>
          <w:szCs w:val="21"/>
        </w:rPr>
      </w:pPr>
      <w:r>
        <w:rPr>
          <w:rFonts w:hint="eastAsia" w:ascii="宋体" w:hAnsi="宋体"/>
          <w:b/>
          <w:szCs w:val="21"/>
        </w:rPr>
      </w:r>
      <w:r/>
    </w:p>
    <w:p>
      <w:pPr>
        <w:jc w:val="left"/>
        <w:spacing w:line="360" w:lineRule="auto"/>
        <w:rPr>
          <w:rFonts w:hint="eastAsia" w:ascii="宋体" w:hAnsi="宋体"/>
          <w:b/>
          <w:szCs w:val="21"/>
        </w:rPr>
      </w:pPr>
      <w:r>
        <w:rPr>
          <w:rFonts w:hint="eastAsia" w:ascii="宋体" w:hAnsi="宋体"/>
          <w:b/>
          <w:szCs w:val="21"/>
        </w:rPr>
      </w:r>
      <w:r/>
    </w:p>
    <w:p>
      <w:pPr>
        <w:jc w:val="left"/>
        <w:spacing w:line="360" w:lineRule="auto"/>
        <w:rPr>
          <w:rFonts w:hint="eastAsia" w:ascii="宋体" w:hAnsi="宋体"/>
          <w:b/>
          <w:szCs w:val="21"/>
        </w:rPr>
      </w:pPr>
      <w:r>
        <w:rPr>
          <w:rFonts w:hint="eastAsia" w:ascii="宋体" w:hAnsi="宋体"/>
          <w:b/>
          <w:szCs w:val="21"/>
        </w:rPr>
      </w:r>
      <w:r/>
    </w:p>
    <w:p>
      <w:pPr>
        <w:jc w:val="left"/>
        <w:spacing w:line="360" w:lineRule="auto"/>
        <w:rPr>
          <w:rFonts w:hint="eastAsia" w:ascii="宋体" w:hAnsi="宋体"/>
          <w:b/>
          <w:szCs w:val="21"/>
        </w:rPr>
      </w:pPr>
      <w:r>
        <w:rPr>
          <w:rFonts w:hint="eastAsia" w:ascii="宋体" w:hAnsi="宋体"/>
          <w:b/>
          <w:szCs w:val="21"/>
        </w:rPr>
      </w:r>
      <w:r/>
    </w:p>
    <w:p>
      <w:pPr>
        <w:jc w:val="left"/>
        <w:spacing w:line="360" w:lineRule="auto"/>
        <w:rPr>
          <w:rFonts w:hint="eastAsia" w:ascii="宋体" w:hAnsi="宋体"/>
          <w:b/>
          <w:bCs/>
        </w:rPr>
      </w:pPr>
      <w:r>
        <w:rPr>
          <w:rFonts w:hint="eastAsia" w:ascii="宋体" w:hAnsi="宋体"/>
          <w:b/>
          <w:szCs w:val="21"/>
          <w:highlight w:val="none"/>
        </w:rPr>
      </w:r>
      <w:r>
        <w:rPr>
          <w:rFonts w:hint="eastAsia" w:ascii="宋体" w:hAnsi="宋体"/>
          <w:b/>
          <w:szCs w:val="21"/>
          <w:highlight w:val="none"/>
        </w:rPr>
      </w:r>
    </w:p>
    <w:p>
      <w:pPr>
        <w:jc w:val="left"/>
        <w:spacing w:line="360" w:lineRule="auto"/>
        <w:rPr>
          <w:rFonts w:hint="eastAsia" w:ascii="宋体" w:hAnsi="宋体"/>
          <w:b/>
          <w:bCs/>
          <w:highlight w:val="none"/>
        </w:rPr>
      </w:pPr>
      <w:r>
        <w:rPr>
          <w:rFonts w:hint="eastAsia" w:ascii="宋体" w:hAnsi="宋体"/>
          <w:b/>
          <w:szCs w:val="21"/>
          <w:highlight w:val="none"/>
        </w:rPr>
      </w:r>
      <w:r>
        <w:rPr>
          <w:rFonts w:hint="eastAsia" w:ascii="宋体" w:hAnsi="宋体"/>
          <w:b/>
          <w:szCs w:val="21"/>
          <w:highlight w:val="none"/>
        </w:rPr>
      </w:r>
    </w:p>
    <w:p>
      <w:pPr>
        <w:jc w:val="left"/>
        <w:spacing w:line="360" w:lineRule="auto"/>
        <w:rPr>
          <w:rFonts w:hint="eastAsia" w:ascii="宋体" w:hAnsi="宋体"/>
          <w:b/>
          <w:bCs/>
          <w:highlight w:val="none"/>
        </w:rPr>
      </w:pPr>
      <w:r>
        <w:rPr>
          <w:rFonts w:hint="eastAsia" w:ascii="宋体" w:hAnsi="宋体"/>
          <w:b/>
          <w:szCs w:val="21"/>
          <w:highlight w:val="none"/>
        </w:rPr>
      </w:r>
      <w:r>
        <w:rPr>
          <w:rFonts w:hint="eastAsia" w:ascii="宋体" w:hAnsi="宋体"/>
          <w:b/>
          <w:szCs w:val="21"/>
          <w:highlight w:val="none"/>
        </w:rPr>
      </w:r>
    </w:p>
    <w:p>
      <w:pPr>
        <w:jc w:val="left"/>
        <w:spacing w:line="360" w:lineRule="auto"/>
        <w:rPr>
          <w:rFonts w:hint="eastAsia" w:ascii="宋体" w:hAnsi="宋体"/>
          <w:b/>
          <w:bCs/>
          <w:highlight w:val="none"/>
        </w:rPr>
      </w:pPr>
      <w:r>
        <w:rPr>
          <w:rFonts w:hint="eastAsia" w:ascii="宋体" w:hAnsi="宋体"/>
          <w:b/>
          <w:szCs w:val="21"/>
          <w:highlight w:val="none"/>
        </w:rPr>
      </w:r>
      <w:r>
        <w:rPr>
          <w:rFonts w:hint="eastAsia" w:ascii="宋体" w:hAnsi="宋体"/>
          <w:b/>
          <w:szCs w:val="21"/>
          <w:highlight w:val="none"/>
        </w:rPr>
      </w:r>
    </w:p>
    <w:p>
      <w:pPr>
        <w:jc w:val="left"/>
        <w:spacing w:line="360" w:lineRule="auto"/>
        <w:rPr>
          <w:rFonts w:hint="eastAsia" w:ascii="宋体" w:hAnsi="宋体"/>
          <w:b/>
          <w:bCs/>
          <w:highlight w:val="none"/>
        </w:rPr>
      </w:pPr>
      <w:r>
        <w:rPr>
          <w:rFonts w:hint="eastAsia" w:ascii="宋体" w:hAnsi="宋体"/>
          <w:b/>
          <w:szCs w:val="21"/>
          <w:highlight w:val="none"/>
        </w:rPr>
      </w:r>
      <w:r>
        <w:rPr>
          <w:rFonts w:hint="eastAsia" w:ascii="宋体" w:hAnsi="宋体"/>
          <w:b/>
          <w:szCs w:val="21"/>
          <w:highlight w:val="none"/>
        </w:rPr>
      </w:r>
    </w:p>
    <w:p>
      <w:pPr>
        <w:jc w:val="left"/>
        <w:spacing w:line="360" w:lineRule="auto"/>
        <w:rPr>
          <w:rFonts w:hint="eastAsia" w:ascii="宋体" w:hAnsi="宋体"/>
          <w:b/>
          <w:bCs/>
          <w:highlight w:val="none"/>
        </w:rPr>
      </w:pPr>
      <w:r>
        <w:rPr>
          <w:rFonts w:hint="eastAsia" w:ascii="宋体" w:hAnsi="宋体"/>
          <w:b/>
          <w:szCs w:val="21"/>
          <w:highlight w:val="none"/>
        </w:rPr>
      </w:r>
      <w:r>
        <w:rPr>
          <w:rFonts w:hint="eastAsia" w:ascii="宋体" w:hAnsi="宋体"/>
          <w:b/>
          <w:szCs w:val="21"/>
          <w:highlight w:val="none"/>
        </w:rPr>
      </w:r>
    </w:p>
    <w:p>
      <w:pPr>
        <w:jc w:val="left"/>
        <w:spacing w:line="360" w:lineRule="auto"/>
        <w:rPr>
          <w:rFonts w:hint="eastAsia" w:ascii="宋体" w:hAnsi="宋体"/>
          <w:b/>
          <w:bCs/>
          <w:highlight w:val="none"/>
        </w:rPr>
      </w:pPr>
      <w:r>
        <w:rPr>
          <w:rFonts w:hint="eastAsia" w:ascii="宋体" w:hAnsi="宋体"/>
          <w:b/>
          <w:szCs w:val="21"/>
          <w:highlight w:val="none"/>
        </w:rPr>
      </w:r>
      <w:r>
        <w:rPr>
          <w:rFonts w:hint="eastAsia" w:ascii="宋体" w:hAnsi="宋体"/>
          <w:b/>
          <w:szCs w:val="21"/>
          <w:highlight w:val="none"/>
        </w:rPr>
      </w:r>
    </w:p>
    <w:p>
      <w:pPr>
        <w:jc w:val="left"/>
        <w:spacing w:line="360" w:lineRule="auto"/>
        <w:rPr>
          <w:rFonts w:hint="eastAsia" w:ascii="宋体" w:hAnsi="宋体"/>
          <w:b/>
          <w:bCs/>
          <w:highlight w:val="none"/>
        </w:rPr>
      </w:pPr>
      <w:r>
        <w:rPr>
          <w:rFonts w:hint="eastAsia" w:ascii="宋体" w:hAnsi="宋体"/>
          <w:b/>
          <w:szCs w:val="21"/>
          <w:highlight w:val="none"/>
        </w:rPr>
      </w:r>
      <w:r>
        <w:rPr>
          <w:rFonts w:hint="eastAsia" w:ascii="宋体" w:hAnsi="宋体"/>
          <w:b/>
          <w:szCs w:val="21"/>
          <w:highlight w:val="none"/>
        </w:rPr>
      </w:r>
    </w:p>
    <w:p>
      <w:pPr>
        <w:jc w:val="left"/>
        <w:spacing w:line="360" w:lineRule="auto"/>
        <w:rPr>
          <w:rFonts w:hint="eastAsia" w:ascii="宋体" w:hAnsi="宋体"/>
          <w:b/>
          <w:bCs/>
          <w:highlight w:val="none"/>
        </w:rPr>
      </w:pPr>
      <w:r>
        <w:rPr>
          <w:rFonts w:hint="eastAsia" w:ascii="宋体" w:hAnsi="宋体"/>
          <w:b/>
          <w:szCs w:val="21"/>
        </w:rPr>
        <w:t xml:space="preserve">附件二、法定代表人资格证明及授权委托书</w:t>
      </w:r>
      <w:r/>
    </w:p>
    <w:p>
      <w:pPr>
        <w:jc w:val="center"/>
        <w:spacing w:line="360" w:lineRule="auto"/>
        <w:widowControl/>
        <w:tabs>
          <w:tab w:val="left" w:pos="1440" w:leader="none"/>
        </w:tabs>
        <w:rPr>
          <w:rFonts w:hint="eastAsia" w:ascii="宋体" w:hAnsi="宋体" w:cs="仿宋"/>
          <w:b/>
          <w:sz w:val="32"/>
        </w:rPr>
      </w:pPr>
      <w:r>
        <w:rPr>
          <w:rFonts w:hint="eastAsia" w:ascii="宋体" w:hAnsi="宋体" w:cs="仿宋"/>
          <w:b/>
          <w:sz w:val="32"/>
        </w:rPr>
        <w:t xml:space="preserve">法定代表人资格证明及授权委托书</w:t>
      </w:r>
      <w:r/>
    </w:p>
    <w:p>
      <w:pPr>
        <w:spacing w:line="440" w:lineRule="exact"/>
        <w:rPr>
          <w:rFonts w:hint="eastAsia" w:ascii="宋体" w:hAnsi="宋体"/>
          <w:szCs w:val="21"/>
        </w:rPr>
      </w:pPr>
      <w:r>
        <w:rPr>
          <w:rFonts w:ascii="宋体" w:hAnsi="宋体"/>
          <w:szCs w:val="21"/>
        </w:rPr>
        <w:t xml:space="preserve">供应商名称：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spacing w:line="440" w:lineRule="exact"/>
        <w:rPr>
          <w:rFonts w:hint="eastAsia" w:ascii="宋体" w:hAnsi="宋体"/>
          <w:szCs w:val="21"/>
        </w:rPr>
      </w:pPr>
      <w:r>
        <w:rPr>
          <w:rFonts w:ascii="宋体" w:hAnsi="宋体"/>
          <w:szCs w:val="21"/>
        </w:rPr>
        <w:t xml:space="preserve">地址：</w:t>
      </w:r>
      <w:r>
        <w:rPr>
          <w:rFonts w:ascii="宋体" w:hAnsi="宋体"/>
          <w:szCs w:val="21"/>
          <w:u w:val="single"/>
        </w:rPr>
        <w:t xml:space="preserve">                                   </w:t>
      </w:r>
      <w:r/>
    </w:p>
    <w:p>
      <w:pPr>
        <w:spacing w:line="440" w:lineRule="exact"/>
        <w:rPr>
          <w:rFonts w:hint="eastAsia" w:ascii="宋体" w:hAnsi="宋体"/>
          <w:szCs w:val="21"/>
        </w:rPr>
      </w:pPr>
      <w:r>
        <w:rPr>
          <w:rFonts w:ascii="宋体" w:hAnsi="宋体"/>
          <w:szCs w:val="21"/>
        </w:rPr>
        <w:t xml:space="preserve">姓名：</w:t>
      </w:r>
      <w:r>
        <w:rPr>
          <w:rFonts w:ascii="宋体" w:hAnsi="宋体"/>
          <w:szCs w:val="21"/>
          <w:u w:val="single"/>
        </w:rPr>
        <w:t xml:space="preserve">        </w:t>
      </w:r>
      <w:r>
        <w:rPr>
          <w:rFonts w:ascii="宋体" w:hAnsi="宋体"/>
          <w:szCs w:val="21"/>
        </w:rPr>
        <w:t xml:space="preserve"> 性别：</w:t>
      </w:r>
      <w:r>
        <w:rPr>
          <w:rFonts w:ascii="宋体" w:hAnsi="宋体"/>
          <w:szCs w:val="21"/>
          <w:u w:val="single"/>
        </w:rPr>
        <w:t xml:space="preserve">         </w:t>
      </w:r>
      <w:r>
        <w:rPr>
          <w:rFonts w:ascii="宋体" w:hAnsi="宋体"/>
          <w:szCs w:val="21"/>
        </w:rPr>
        <w:t xml:space="preserve"> 年龄：</w:t>
      </w:r>
      <w:r>
        <w:rPr>
          <w:rFonts w:ascii="宋体" w:hAnsi="宋体"/>
          <w:szCs w:val="21"/>
          <w:u w:val="single"/>
        </w:rPr>
        <w:t xml:space="preserve">        </w:t>
      </w:r>
      <w:r>
        <w:rPr>
          <w:rFonts w:ascii="宋体" w:hAnsi="宋体"/>
          <w:szCs w:val="21"/>
        </w:rPr>
        <w:t xml:space="preserve">职务：</w:t>
      </w:r>
      <w:r>
        <w:rPr>
          <w:rFonts w:ascii="宋体" w:hAnsi="宋体"/>
          <w:szCs w:val="21"/>
          <w:u w:val="single"/>
        </w:rPr>
        <w:t xml:space="preserve">        </w:t>
      </w:r>
      <w:r/>
    </w:p>
    <w:p>
      <w:pPr>
        <w:spacing w:line="440" w:lineRule="exact"/>
        <w:rPr>
          <w:rFonts w:hint="eastAsia" w:ascii="宋体" w:hAnsi="宋体"/>
          <w:szCs w:val="21"/>
        </w:rPr>
      </w:pPr>
      <w:r>
        <w:rPr>
          <w:rFonts w:ascii="宋体" w:hAnsi="宋体"/>
          <w:szCs w:val="21"/>
        </w:rPr>
        <w:t xml:space="preserve">身份证号码：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供应商名称</w:t>
      </w:r>
      <w:r>
        <w:rPr>
          <w:rFonts w:hint="eastAsia" w:ascii="宋体" w:hAnsi="宋体"/>
          <w:szCs w:val="21"/>
          <w:u w:val="single"/>
        </w:rPr>
        <w:t xml:space="preserve">）   </w:t>
      </w:r>
      <w:r>
        <w:rPr>
          <w:rFonts w:ascii="宋体" w:hAnsi="宋体"/>
          <w:szCs w:val="21"/>
        </w:rPr>
        <w:t xml:space="preserve">的法定代表人。</w:t>
      </w:r>
      <w:r/>
    </w:p>
    <w:p>
      <w:pPr>
        <w:ind w:firstLine="420"/>
        <w:spacing w:line="440" w:lineRule="exact"/>
        <w:rPr>
          <w:rFonts w:hint="eastAsia" w:ascii="宋体" w:hAnsi="宋体"/>
          <w:szCs w:val="21"/>
        </w:rPr>
      </w:pPr>
      <w:r>
        <w:rPr>
          <w:rFonts w:ascii="宋体" w:hAnsi="宋体"/>
          <w:szCs w:val="21"/>
        </w:rPr>
        <w:t xml:space="preserve">特此证明。</w:t>
      </w:r>
      <w:r/>
    </w:p>
    <w:p>
      <w:pPr>
        <w:spacing w:line="440" w:lineRule="exact"/>
        <w:rPr>
          <w:rFonts w:hint="eastAsia" w:ascii="宋体" w:hAnsi="宋体"/>
          <w:szCs w:val="21"/>
        </w:rPr>
      </w:pPr>
      <w:r>
        <w:rPr>
          <w:rFonts w:hint="eastAsia" w:ascii="宋体" w:hAnsi="宋体"/>
          <w:szCs w:val="21"/>
        </w:rPr>
        <w:t xml:space="preserve">是否授权：</w:t>
      </w:r>
      <w:r>
        <w:rPr>
          <w:rFonts w:hint="eastAsia" w:ascii="宋体" w:hAnsi="宋体"/>
          <w:szCs w:val="21"/>
          <w:u w:val="single"/>
        </w:rPr>
        <w:t xml:space="preserve">      </w:t>
      </w:r>
      <w:r>
        <w:rPr>
          <w:rFonts w:ascii="宋体" w:hAnsi="宋体"/>
          <w:szCs w:val="21"/>
          <w:u w:val="single"/>
        </w:rPr>
        <w:t xml:space="preserve">（是</w:t>
      </w:r>
      <w:r>
        <w:rPr>
          <w:rFonts w:hint="eastAsia" w:ascii="宋体" w:hAnsi="宋体"/>
          <w:szCs w:val="21"/>
          <w:u w:val="single"/>
        </w:rPr>
        <w:t xml:space="preserve">/</w:t>
      </w:r>
      <w:r>
        <w:rPr>
          <w:rFonts w:ascii="宋体" w:hAnsi="宋体"/>
          <w:szCs w:val="21"/>
          <w:u w:val="single"/>
        </w:rPr>
        <w:t xml:space="preserve">否）</w:t>
      </w:r>
      <w:r/>
    </w:p>
    <w:p>
      <w:pPr>
        <w:spacing w:line="440" w:lineRule="exact"/>
        <w:rPr>
          <w:rFonts w:hint="eastAsia" w:ascii="宋体" w:hAnsi="宋体"/>
          <w:szCs w:val="21"/>
        </w:rPr>
      </w:pPr>
      <w:r>
        <w:rPr>
          <w:rFonts w:hint="eastAsia" w:ascii="宋体" w:hAnsi="宋体"/>
          <w:szCs w:val="21"/>
        </w:rPr>
        <w:t xml:space="preserve">授权内容：</w:t>
      </w:r>
      <w:r/>
    </w:p>
    <w:p>
      <w:pPr>
        <w:ind w:firstLine="420"/>
        <w:spacing w:line="440" w:lineRule="exact"/>
        <w:rPr>
          <w:rFonts w:hint="eastAsia" w:ascii="宋体" w:hAnsi="宋体"/>
          <w:szCs w:val="21"/>
        </w:rPr>
      </w:pPr>
      <w:r>
        <w:rPr>
          <w:rFonts w:ascii="宋体" w:hAnsi="宋体"/>
          <w:szCs w:val="21"/>
        </w:rPr>
        <w:t xml:space="preserve">本人</w:t>
      </w:r>
      <w:r>
        <w:rPr>
          <w:rFonts w:ascii="宋体" w:hAnsi="宋体"/>
          <w:szCs w:val="21"/>
          <w:u w:val="single"/>
        </w:rPr>
        <w:t xml:space="preserve">（姓名）</w:t>
      </w:r>
      <w:r>
        <w:rPr>
          <w:rFonts w:ascii="宋体" w:hAnsi="宋体"/>
          <w:szCs w:val="21"/>
        </w:rPr>
        <w:t xml:space="preserve">系</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供应商名称</w:t>
      </w:r>
      <w:r>
        <w:rPr>
          <w:rFonts w:hint="eastAsia" w:ascii="宋体" w:hAnsi="宋体"/>
          <w:szCs w:val="21"/>
          <w:u w:val="single"/>
        </w:rPr>
        <w:t xml:space="preserve">）</w:t>
      </w:r>
      <w:r>
        <w:rPr>
          <w:rFonts w:ascii="宋体" w:hAnsi="宋体"/>
          <w:szCs w:val="21"/>
        </w:rPr>
        <w:t xml:space="preserve">的法定代表人，现委托</w:t>
      </w:r>
      <w:r>
        <w:rPr>
          <w:rFonts w:hint="eastAsia" w:ascii="宋体" w:hAnsi="宋体"/>
          <w:szCs w:val="21"/>
          <w:u w:val="single"/>
        </w:rPr>
        <w:t xml:space="preserve"> </w:t>
      </w:r>
      <w:r>
        <w:rPr>
          <w:rFonts w:ascii="宋体" w:hAnsi="宋体"/>
          <w:szCs w:val="21"/>
          <w:u w:val="single"/>
        </w:rPr>
        <w:t xml:space="preserve">（姓名）</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t xml:space="preserve">身份证号码：</w:t>
      </w:r>
      <w:r>
        <w:rPr>
          <w:rFonts w:ascii="宋体" w:hAnsi="宋体"/>
          <w:szCs w:val="21"/>
          <w:u w:val="single"/>
        </w:rPr>
        <w:t xml:space="preserve">         </w:t>
      </w:r>
      <w:r>
        <w:rPr>
          <w:rFonts w:ascii="宋体" w:hAnsi="宋体"/>
          <w:szCs w:val="21"/>
        </w:rPr>
        <w:t xml:space="preserve">为我方代理人。代理人根据授权，以我方名义签署、澄清</w:t>
      </w:r>
      <w:r>
        <w:rPr>
          <w:rFonts w:hint="eastAsia" w:ascii="宋体" w:hAnsi="宋体"/>
          <w:szCs w:val="21"/>
        </w:rPr>
        <w:t xml:space="preserve">、说明、补正</w:t>
      </w:r>
      <w:r>
        <w:rPr>
          <w:rFonts w:ascii="宋体" w:hAnsi="宋体"/>
          <w:szCs w:val="21"/>
        </w:rPr>
        <w:t xml:space="preserve">、递交、撤回、修改</w:t>
      </w:r>
      <w:r>
        <w:rPr>
          <w:rFonts w:hint="eastAsia" w:ascii="宋体" w:hAnsi="宋体"/>
          <w:szCs w:val="21"/>
          <w:u w:val="single"/>
        </w:rPr>
        <w:t xml:space="preserve">  </w:t>
      </w:r>
      <w:r>
        <w:rPr>
          <w:rFonts w:ascii="宋体" w:hAnsi="宋体"/>
          <w:szCs w:val="21"/>
          <w:u w:val="single"/>
        </w:rPr>
        <w:t xml:space="preserve">（项目名称）</w:t>
      </w:r>
      <w:r>
        <w:rPr>
          <w:rFonts w:hint="eastAsia" w:ascii="宋体" w:hAnsi="宋体"/>
          <w:szCs w:val="21"/>
          <w:u w:val="single"/>
        </w:rPr>
        <w:t xml:space="preserve">（</w:t>
      </w:r>
      <w:r>
        <w:rPr>
          <w:rFonts w:ascii="宋体" w:hAnsi="宋体"/>
          <w:szCs w:val="21"/>
          <w:u w:val="single"/>
        </w:rPr>
        <w:t xml:space="preserve">项目</w:t>
      </w:r>
      <w:r>
        <w:rPr>
          <w:rFonts w:hint="eastAsia" w:ascii="宋体" w:hAnsi="宋体"/>
          <w:szCs w:val="21"/>
          <w:u w:val="single"/>
        </w:rPr>
        <w:t xml:space="preserve">编号）</w:t>
      </w:r>
      <w:r>
        <w:rPr>
          <w:rFonts w:hint="eastAsia" w:ascii="宋体" w:hAnsi="宋体"/>
          <w:szCs w:val="21"/>
          <w:u w:val="single"/>
          <w:lang w:val="zh-CN"/>
        </w:rPr>
        <w:t xml:space="preserve">（采购包号）（采购包名称）</w:t>
      </w:r>
      <w:r>
        <w:rPr>
          <w:rFonts w:hint="eastAsia" w:ascii="宋体" w:hAnsi="宋体"/>
          <w:szCs w:val="21"/>
          <w:u w:val="single"/>
        </w:rPr>
        <w:t xml:space="preserve">  </w:t>
      </w:r>
      <w:r>
        <w:rPr>
          <w:rFonts w:ascii="宋体" w:hAnsi="宋体"/>
          <w:szCs w:val="21"/>
        </w:rPr>
        <w:t xml:space="preserve">投标文件、签订合同和处理有关事宜，其法律后果由我方承担。</w:t>
      </w:r>
      <w:r/>
    </w:p>
    <w:p>
      <w:pPr>
        <w:spacing w:line="440" w:lineRule="exact"/>
        <w:rPr>
          <w:rFonts w:hint="eastAsia" w:ascii="宋体" w:hAnsi="宋体"/>
          <w:szCs w:val="21"/>
        </w:rPr>
      </w:pPr>
      <w:r>
        <w:rPr>
          <w:rFonts w:ascii="宋体" w:hAnsi="宋体"/>
          <w:szCs w:val="21"/>
        </w:rPr>
        <w:t xml:space="preserve">    委托期限：</w:t>
      </w:r>
      <w:r>
        <w:rPr>
          <w:rFonts w:ascii="宋体" w:hAnsi="宋体"/>
          <w:szCs w:val="21"/>
          <w:u w:val="single"/>
        </w:rPr>
        <w:t xml:space="preserve">             </w:t>
      </w:r>
      <w:r>
        <w:rPr>
          <w:rFonts w:hint="eastAsia" w:ascii="宋体" w:hAnsi="宋体"/>
          <w:szCs w:val="21"/>
        </w:rPr>
        <w:t xml:space="preserve">。</w:t>
      </w:r>
      <w:r/>
    </w:p>
    <w:p>
      <w:pPr>
        <w:ind w:firstLine="420"/>
        <w:spacing w:line="440" w:lineRule="exact"/>
        <w:rPr>
          <w:rFonts w:hint="eastAsia" w:ascii="宋体" w:hAnsi="宋体"/>
          <w:szCs w:val="21"/>
        </w:rPr>
      </w:pPr>
      <w:r>
        <w:rPr>
          <w:rFonts w:ascii="宋体" w:hAnsi="宋体"/>
          <w:szCs w:val="21"/>
        </w:rPr>
        <w:t xml:space="preserve">代理人无转委托权。</w:t>
      </w:r>
      <w:r/>
    </w:p>
    <w:p>
      <w:pPr>
        <w:ind w:firstLine="420"/>
        <w:spacing w:line="440" w:lineRule="exact"/>
        <w:rPr>
          <w:rFonts w:hint="eastAsia" w:ascii="宋体" w:hAnsi="宋体"/>
          <w:szCs w:val="21"/>
        </w:rPr>
      </w:pPr>
      <w:r>
        <w:rPr>
          <w:rFonts w:hint="eastAsia" w:ascii="宋体" w:hAnsi="宋体"/>
          <w:szCs w:val="21"/>
        </w:rPr>
        <w:t xml:space="preserve">需提供法人代表身份证（正反面）；如有</w:t>
      </w:r>
      <w:r>
        <w:rPr>
          <w:rFonts w:hint="eastAsia" w:ascii="宋体" w:hAnsi="宋体"/>
          <w:szCs w:val="21"/>
          <w:lang w:val="zh-CN"/>
        </w:rPr>
        <w:t xml:space="preserve">授权，另需</w:t>
      </w:r>
      <w:r>
        <w:rPr>
          <w:rFonts w:hint="eastAsia" w:ascii="宋体" w:hAnsi="宋体" w:cs="Trebuchet MS"/>
          <w:szCs w:val="21"/>
        </w:rPr>
        <w:t xml:space="preserve">提供被授权委托代理人</w:t>
      </w:r>
      <w:r>
        <w:rPr>
          <w:rFonts w:hint="eastAsia" w:ascii="宋体" w:hAnsi="宋体"/>
          <w:szCs w:val="21"/>
        </w:rPr>
        <w:t xml:space="preserve">身份证（正反面）、</w:t>
      </w:r>
      <w:r>
        <w:rPr>
          <w:rFonts w:hint="eastAsia" w:ascii="宋体" w:hAnsi="宋体" w:cs="Trebuchet MS"/>
          <w:szCs w:val="21"/>
        </w:rPr>
        <w:t xml:space="preserve">劳动合同（每一页均需加盖公章）及近三月（</w:t>
      </w:r>
      <w:r>
        <w:rPr>
          <w:rFonts w:hint="eastAsia" w:ascii="宋体" w:hAnsi="宋体" w:cs="Trebuchet MS"/>
          <w:szCs w:val="21"/>
        </w:rPr>
        <w:t xml:space="preserve">2026年2月至2026年4月</w:t>
      </w:r>
      <w:r>
        <w:rPr>
          <w:rFonts w:hint="eastAsia" w:ascii="宋体" w:hAnsi="宋体" w:cs="Trebuchet MS"/>
          <w:szCs w:val="21"/>
        </w:rPr>
        <w:t xml:space="preserve">）内任意一个月投标单位为其缴纳的</w:t>
      </w:r>
      <w:r>
        <w:rPr>
          <w:rFonts w:hint="eastAsia" w:ascii="宋体" w:hAnsi="宋体" w:cs="Trebuchet MS"/>
          <w:szCs w:val="21"/>
        </w:rPr>
        <w:t xml:space="preserve">社保证明</w:t>
      </w:r>
      <w:r>
        <w:rPr>
          <w:rFonts w:hint="eastAsia" w:ascii="宋体" w:hAnsi="宋体" w:cs="Trebuchet MS"/>
          <w:szCs w:val="21"/>
        </w:rPr>
        <w:t xml:space="preserve">。</w:t>
      </w:r>
      <w:r/>
    </w:p>
    <w:p>
      <w:pPr>
        <w:jc w:val="right"/>
        <w:spacing w:line="440" w:lineRule="exact"/>
        <w:rPr>
          <w:rFonts w:hint="eastAsia" w:ascii="宋体" w:hAnsi="宋体"/>
          <w:szCs w:val="21"/>
        </w:rPr>
      </w:pPr>
      <w:r>
        <w:rPr>
          <w:rFonts w:ascii="宋体" w:hAnsi="宋体"/>
          <w:szCs w:val="21"/>
        </w:rPr>
        <w:t xml:space="preserve">                          供应商：</w:t>
      </w:r>
      <w:r>
        <w:rPr>
          <w:rFonts w:ascii="宋体" w:hAnsi="宋体"/>
          <w:szCs w:val="21"/>
          <w:u w:val="single"/>
        </w:rPr>
        <w:t xml:space="preserve">                 </w:t>
      </w:r>
      <w:r>
        <w:rPr>
          <w:rFonts w:ascii="宋体" w:hAnsi="宋体"/>
          <w:szCs w:val="21"/>
        </w:rPr>
        <w:t xml:space="preserve">（</w:t>
      </w:r>
      <w:r>
        <w:rPr>
          <w:rFonts w:ascii="宋体" w:hAnsi="宋体"/>
          <w:szCs w:val="21"/>
        </w:rPr>
        <w:t xml:space="preserve">盖</w:t>
      </w:r>
      <w:bookmarkStart w:id="86" w:name="OLE_LINK8"/>
      <w:r>
        <w:rPr>
          <w:rFonts w:hint="eastAsia" w:ascii="宋体" w:hAnsi="宋体"/>
          <w:szCs w:val="21"/>
        </w:rPr>
        <w:t xml:space="preserve">电子</w:t>
      </w:r>
      <w:r>
        <w:rPr>
          <w:rFonts w:hint="eastAsia" w:ascii="宋体" w:hAnsi="宋体"/>
          <w:szCs w:val="21"/>
        </w:rPr>
        <w:t xml:space="preserve">公</w:t>
      </w:r>
      <w:r>
        <w:rPr>
          <w:rFonts w:ascii="宋体" w:hAnsi="宋体"/>
          <w:szCs w:val="21"/>
        </w:rPr>
        <w:t xml:space="preserve">章</w:t>
      </w:r>
      <w:bookmarkEnd w:id="86"/>
      <w:r>
        <w:rPr>
          <w:rFonts w:ascii="宋体" w:hAnsi="宋体"/>
          <w:szCs w:val="21"/>
        </w:rPr>
        <w:t xml:space="preserve">）</w:t>
      </w:r>
      <w:r/>
    </w:p>
    <w:p>
      <w:pPr>
        <w:jc w:val="left"/>
        <w:spacing w:line="360" w:lineRule="auto"/>
        <w:widowControl/>
        <w:tabs>
          <w:tab w:val="left" w:pos="1440" w:leader="none"/>
        </w:tabs>
        <w:rPr>
          <w:rFonts w:hint="eastAsia" w:ascii="宋体" w:hAnsi="宋体" w:cs="仿宋"/>
          <w:b/>
          <w:szCs w:val="21"/>
        </w:rPr>
      </w:pPr>
      <w:r>
        <w:rPr>
          <w:rFonts w:ascii="宋体" w:hAnsi="宋体"/>
          <w:szCs w:val="21"/>
        </w:rPr>
        <w:t xml:space="preserve">                                </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jc w:val="left"/>
        <w:spacing w:line="360" w:lineRule="auto"/>
        <w:widowControl/>
        <w:tabs>
          <w:tab w:val="left" w:pos="1440" w:leader="none"/>
        </w:tabs>
        <w:rPr>
          <w:rFonts w:hint="eastAsia" w:ascii="宋体" w:hAnsi="宋体" w:cs="仿宋"/>
          <w:b/>
          <w:sz w:val="32"/>
        </w:rPr>
      </w:pPr>
      <w:r>
        <w:rPr>
          <w:rFonts w:hint="eastAsia" w:ascii="宋体" w:hAnsi="宋体" w:cs="仿宋"/>
          <w:b/>
          <w:sz w:val="32"/>
        </w:rPr>
      </w:r>
      <w:r/>
    </w:p>
    <w:p>
      <w:pPr>
        <w:jc w:val="left"/>
        <w:spacing w:line="360" w:lineRule="auto"/>
        <w:widowControl/>
        <w:tabs>
          <w:tab w:val="left" w:pos="1440" w:leader="none"/>
        </w:tabs>
        <w:rPr>
          <w:rFonts w:hint="eastAsia" w:ascii="宋体" w:hAnsi="宋体" w:cs="仿宋"/>
          <w:b/>
          <w:sz w:val="32"/>
        </w:rPr>
      </w:pPr>
      <w:r>
        <w:rPr>
          <w:rFonts w:hint="eastAsia" w:ascii="宋体" w:hAnsi="宋体" w:cs="仿宋"/>
          <w:b/>
          <w:sz w:val="32"/>
        </w:rPr>
      </w:r>
      <w:r/>
    </w:p>
    <w:p>
      <w:pPr>
        <w:jc w:val="left"/>
        <w:spacing w:line="360" w:lineRule="auto"/>
        <w:widowControl/>
        <w:tabs>
          <w:tab w:val="left" w:pos="1440" w:leader="none"/>
        </w:tabs>
        <w:rPr>
          <w:rFonts w:hint="eastAsia" w:ascii="宋体" w:hAnsi="宋体" w:cs="仿宋"/>
          <w:b/>
          <w:sz w:val="32"/>
        </w:rPr>
      </w:pPr>
      <w:r>
        <w:rPr>
          <w:rFonts w:hint="eastAsia" w:ascii="宋体" w:hAnsi="宋体" w:cs="仿宋"/>
          <w:b/>
          <w:sz w:val="32"/>
        </w:rPr>
      </w:r>
      <w:r/>
    </w:p>
    <w:p>
      <w:pPr>
        <w:jc w:val="left"/>
        <w:spacing w:line="360" w:lineRule="auto"/>
        <w:widowControl/>
        <w:tabs>
          <w:tab w:val="left" w:pos="1440" w:leader="none"/>
        </w:tabs>
        <w:rPr>
          <w:rFonts w:hint="eastAsia" w:ascii="宋体" w:hAnsi="宋体" w:cs="仿宋"/>
          <w:b/>
          <w:sz w:val="32"/>
        </w:rPr>
      </w:pPr>
      <w:r>
        <w:rPr>
          <w:rFonts w:hint="eastAsia" w:ascii="宋体" w:hAnsi="宋体" w:cs="仿宋"/>
          <w:b/>
          <w:sz w:val="32"/>
        </w:rPr>
      </w:r>
      <w:r/>
    </w:p>
    <w:p>
      <w:pPr>
        <w:jc w:val="left"/>
        <w:spacing w:line="360" w:lineRule="auto"/>
        <w:widowControl/>
        <w:tabs>
          <w:tab w:val="left" w:pos="1440" w:leader="none"/>
        </w:tabs>
        <w:rPr>
          <w:rFonts w:hint="eastAsia" w:ascii="宋体" w:hAnsi="宋体" w:cs="仿宋"/>
          <w:b/>
          <w:sz w:val="32"/>
        </w:rPr>
      </w:pPr>
      <w:r>
        <w:rPr>
          <w:rFonts w:hint="eastAsia" w:ascii="宋体" w:hAnsi="宋体" w:cs="仿宋"/>
          <w:b/>
          <w:sz w:val="32"/>
        </w:rPr>
      </w:r>
      <w:r/>
    </w:p>
    <w:p>
      <w:pPr>
        <w:jc w:val="left"/>
        <w:spacing w:line="360" w:lineRule="auto"/>
        <w:widowControl/>
        <w:tabs>
          <w:tab w:val="left" w:pos="1440" w:leader="none"/>
        </w:tabs>
        <w:rPr>
          <w:rFonts w:hint="eastAsia" w:ascii="宋体" w:hAnsi="宋体" w:cs="仿宋"/>
          <w:b/>
          <w:bCs/>
          <w:sz w:val="32"/>
          <w:szCs w:val="32"/>
        </w:rPr>
      </w:pPr>
      <w:r>
        <w:rPr>
          <w:rFonts w:hint="eastAsia" w:ascii="宋体" w:hAnsi="宋体" w:cs="仿宋"/>
          <w:b/>
          <w:sz w:val="32"/>
        </w:rPr>
      </w:r>
      <w:r>
        <w:rPr>
          <w:rFonts w:hint="eastAsia" w:ascii="宋体" w:hAnsi="宋体" w:cs="仿宋"/>
          <w:b/>
          <w:sz w:val="32"/>
        </w:rPr>
      </w:r>
    </w:p>
    <w:p>
      <w:pPr>
        <w:jc w:val="left"/>
        <w:spacing w:line="360" w:lineRule="auto"/>
        <w:widowControl/>
        <w:tabs>
          <w:tab w:val="left" w:pos="1440" w:leader="none"/>
        </w:tabs>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p>
    <w:p>
      <w:pPr>
        <w:jc w:val="left"/>
        <w:spacing w:line="360" w:lineRule="auto"/>
        <w:widowControl/>
        <w:tabs>
          <w:tab w:val="left" w:pos="1440" w:leader="none"/>
        </w:tabs>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p>
    <w:p>
      <w:pPr>
        <w:jc w:val="left"/>
        <w:spacing w:line="360" w:lineRule="auto"/>
        <w:widowControl/>
        <w:tabs>
          <w:tab w:val="left" w:pos="1440" w:leader="none"/>
        </w:tabs>
        <w:rPr>
          <w:rFonts w:hint="eastAsia" w:ascii="宋体" w:hAnsi="宋体" w:cs="仿宋"/>
          <w:b/>
          <w:bCs/>
          <w:sz w:val="32"/>
          <w:szCs w:val="32"/>
        </w:rPr>
      </w:pPr>
      <w:r>
        <w:rPr>
          <w:rFonts w:hint="eastAsia" w:ascii="宋体" w:hAnsi="宋体" w:cs="仿宋"/>
          <w:b/>
          <w:sz w:val="32"/>
        </w:rPr>
      </w:r>
      <w:r/>
    </w:p>
    <w:p>
      <w:pPr>
        <w:jc w:val="left"/>
        <w:spacing w:line="360" w:lineRule="auto"/>
        <w:widowControl/>
        <w:rPr>
          <w:rFonts w:hint="eastAsia" w:ascii="宋体" w:hAnsi="宋体" w:cs="Trebuchet MS"/>
          <w:b/>
          <w:szCs w:val="21"/>
        </w:rPr>
      </w:pPr>
      <w:r>
        <w:rPr>
          <w:rFonts w:hint="eastAsia" w:ascii="宋体" w:hAnsi="宋体" w:cs="Trebuchet MS"/>
          <w:b/>
          <w:szCs w:val="21"/>
          <w:lang w:val="zh-CN"/>
        </w:rPr>
        <w:t xml:space="preserve">附件三、开标一览表及</w:t>
      </w:r>
      <w:r>
        <w:rPr>
          <w:rFonts w:hint="eastAsia" w:ascii="宋体" w:hAnsi="宋体" w:cs="Trebuchet MS"/>
          <w:b/>
          <w:szCs w:val="21"/>
        </w:rPr>
        <w:t xml:space="preserve">分项报价表</w:t>
      </w:r>
      <w:r/>
    </w:p>
    <w:p>
      <w:pPr>
        <w:jc w:val="center"/>
        <w:spacing w:line="360" w:lineRule="auto"/>
        <w:widowControl/>
        <w:rPr>
          <w:rFonts w:hint="eastAsia" w:ascii="宋体" w:hAnsi="宋体" w:cs="Trebuchet MS"/>
          <w:sz w:val="32"/>
          <w:szCs w:val="32"/>
          <w:lang w:val="zh-CN"/>
        </w:rPr>
      </w:pPr>
      <w:r>
        <w:rPr>
          <w:rFonts w:hint="eastAsia" w:ascii="宋体" w:hAnsi="宋体" w:cs="Trebuchet MS"/>
          <w:sz w:val="32"/>
          <w:szCs w:val="32"/>
          <w:lang w:val="zh-CN"/>
        </w:rPr>
        <w:t xml:space="preserve">开标一览表</w:t>
      </w:r>
      <w:r/>
    </w:p>
    <w:tbl>
      <w:tblPr>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3265"/>
        <w:gridCol w:w="2255"/>
        <w:gridCol w:w="1705"/>
        <w:gridCol w:w="2160"/>
      </w:tblGrid>
      <w:tr>
        <w:trPr>
          <w:trHeight w:val="284"/>
        </w:trPr>
        <w:tc>
          <w:tcPr>
            <w:gridSpan w:val="2"/>
            <w:tcW w:w="5520" w:type="dxa"/>
            <w:vAlign w:val="center"/>
            <w:textDirection w:val="lrTb"/>
            <w:noWrap w:val="false"/>
          </w:tcPr>
          <w:p>
            <w:pPr>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项目名称： </w:t>
            </w:r>
            <w:r/>
          </w:p>
        </w:tc>
        <w:tc>
          <w:tcPr>
            <w:gridSpan w:val="2"/>
            <w:tcW w:w="3865" w:type="dxa"/>
            <w:vAlign w:val="center"/>
            <w:textDirection w:val="lrTb"/>
            <w:noWrap w:val="false"/>
          </w:tcPr>
          <w:p>
            <w:pPr>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项目编号：</w:t>
            </w:r>
            <w:r/>
          </w:p>
        </w:tc>
      </w:tr>
      <w:tr>
        <w:trPr>
          <w:trHeight w:val="284"/>
        </w:trPr>
        <w:tc>
          <w:tcPr>
            <w:gridSpan w:val="2"/>
            <w:tcW w:w="5520" w:type="dxa"/>
            <w:vAlign w:val="center"/>
            <w:textDirection w:val="lrTb"/>
            <w:noWrap w:val="false"/>
          </w:tcPr>
          <w:p>
            <w:pPr>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采购包名称：</w:t>
            </w:r>
            <w:r/>
          </w:p>
        </w:tc>
        <w:tc>
          <w:tcPr>
            <w:gridSpan w:val="2"/>
            <w:tcW w:w="3865" w:type="dxa"/>
            <w:vAlign w:val="center"/>
            <w:textDirection w:val="lrTb"/>
            <w:noWrap w:val="false"/>
          </w:tcPr>
          <w:p>
            <w:pPr>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采购包号：</w:t>
            </w:r>
            <w:r/>
          </w:p>
        </w:tc>
      </w:tr>
      <w:tr>
        <w:trPr>
          <w:trHeight w:val="563"/>
        </w:trPr>
        <w:tc>
          <w:tcPr>
            <w:gridSpan w:val="3"/>
            <w:tcW w:w="7225" w:type="dxa"/>
            <w:vAlign w:val="center"/>
            <w:textDirection w:val="lrTb"/>
            <w:noWrap w:val="false"/>
          </w:tcPr>
          <w:p>
            <w:pPr>
              <w:jc w:val="center"/>
              <w:spacing w:line="360" w:lineRule="auto"/>
              <w:rPr>
                <w:rFonts w:hint="eastAsia" w:ascii="宋体" w:hAnsi="宋体"/>
                <w:szCs w:val="21"/>
                <w:lang w:val="zh-CN"/>
              </w:rPr>
            </w:pPr>
            <w:r>
              <w:rPr>
                <w:rFonts w:hint="eastAsia" w:ascii="宋体" w:hAnsi="宋体" w:cs="Trebuchet MS"/>
                <w:szCs w:val="21"/>
                <w:lang w:val="zh-CN"/>
              </w:rPr>
              <w:t xml:space="preserve">总价（人民币，大写）</w:t>
            </w:r>
            <w:r/>
          </w:p>
        </w:tc>
        <w:tc>
          <w:tcPr>
            <w:tcW w:w="2160" w:type="dxa"/>
            <w:vAlign w:val="center"/>
            <w:textDirection w:val="lrTb"/>
            <w:noWrap w:val="false"/>
          </w:tcPr>
          <w:p>
            <w:pPr>
              <w:jc w:val="center"/>
              <w:spacing w:line="360" w:lineRule="auto"/>
              <w:rPr>
                <w:rFonts w:hint="eastAsia" w:ascii="宋体" w:hAnsi="宋体"/>
                <w:szCs w:val="21"/>
                <w:lang w:val="zh-CN"/>
              </w:rPr>
            </w:pPr>
            <w:r>
              <w:rPr>
                <w:rFonts w:hint="eastAsia" w:ascii="宋体" w:hAnsi="宋体"/>
                <w:szCs w:val="21"/>
                <w:lang w:val="zh-CN"/>
              </w:rPr>
              <w:t xml:space="preserve">备注</w:t>
            </w:r>
            <w:r/>
          </w:p>
        </w:tc>
      </w:tr>
      <w:tr>
        <w:trPr>
          <w:trHeight w:val="1123"/>
        </w:trPr>
        <w:tc>
          <w:tcPr>
            <w:gridSpan w:val="3"/>
            <w:tcW w:w="7225" w:type="dxa"/>
            <w:vAlign w:val="center"/>
            <w:textDirection w:val="lrTb"/>
            <w:noWrap w:val="false"/>
          </w:tcPr>
          <w:p>
            <w:pPr>
              <w:jc w:val="center"/>
              <w:spacing w:line="360" w:lineRule="auto"/>
              <w:rPr>
                <w:rFonts w:hint="eastAsia" w:ascii="宋体" w:hAnsi="宋体"/>
                <w:szCs w:val="21"/>
                <w:lang w:val="zh-CN"/>
              </w:rPr>
            </w:pPr>
            <w:r>
              <w:rPr>
                <w:rFonts w:hint="eastAsia" w:ascii="宋体" w:hAnsi="宋体"/>
                <w:szCs w:val="21"/>
                <w:lang w:val="zh-CN"/>
              </w:rPr>
            </w:r>
            <w:r/>
          </w:p>
        </w:tc>
        <w:tc>
          <w:tcPr>
            <w:tcW w:w="2160" w:type="dxa"/>
            <w:vAlign w:val="center"/>
            <w:textDirection w:val="lrTb"/>
            <w:noWrap w:val="false"/>
          </w:tcPr>
          <w:p>
            <w:pPr>
              <w:jc w:val="center"/>
              <w:spacing w:line="360" w:lineRule="auto"/>
              <w:rPr>
                <w:rFonts w:hint="eastAsia" w:ascii="宋体" w:hAnsi="宋体"/>
                <w:szCs w:val="21"/>
                <w:lang w:val="zh-CN"/>
              </w:rPr>
            </w:pPr>
            <w:r>
              <w:rPr>
                <w:rFonts w:hint="eastAsia" w:ascii="宋体" w:hAnsi="宋体"/>
                <w:szCs w:val="21"/>
                <w:lang w:val="zh-CN"/>
              </w:rPr>
            </w:r>
            <w:r/>
          </w:p>
        </w:tc>
      </w:tr>
      <w:tr>
        <w:trPr>
          <w:trHeight w:val="971"/>
        </w:trPr>
        <w:tc>
          <w:tcPr>
            <w:tcW w:w="3265" w:type="dxa"/>
            <w:vAlign w:val="center"/>
            <w:textDirection w:val="lrTb"/>
            <w:noWrap w:val="false"/>
          </w:tcPr>
          <w:p>
            <w:pPr>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供应商是否属于小微型企业</w:t>
            </w:r>
            <w:r/>
          </w:p>
        </w:tc>
        <w:tc>
          <w:tcPr>
            <w:gridSpan w:val="3"/>
            <w:tcW w:w="6120" w:type="dxa"/>
            <w:vAlign w:val="center"/>
            <w:textDirection w:val="lrTb"/>
            <w:noWrap w:val="false"/>
          </w:tcPr>
          <w:p>
            <w:pPr>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是    /   否</w:t>
            </w:r>
            <w:r/>
          </w:p>
        </w:tc>
      </w:tr>
    </w:tbl>
    <w:p>
      <w:pPr>
        <w:jc w:val="left"/>
        <w:spacing w:line="480" w:lineRule="auto"/>
        <w:widowControl/>
        <w:rPr>
          <w:rFonts w:hint="eastAsia" w:ascii="宋体" w:hAnsi="宋体" w:cs="Trebuchet MS"/>
          <w:szCs w:val="21"/>
          <w:lang w:val="zh-CN"/>
        </w:rPr>
      </w:pPr>
      <w:r>
        <w:rPr>
          <w:rFonts w:hint="eastAsia" w:ascii="宋体" w:hAnsi="宋体" w:cs="Trebuchet MS"/>
          <w:szCs w:val="21"/>
          <w:lang w:val="zh-CN"/>
        </w:rPr>
        <w:t xml:space="preserve">供应商名称:</w:t>
      </w:r>
      <w:r>
        <w:rPr>
          <w:rFonts w:hint="eastAsia" w:ascii="宋体" w:hAnsi="宋体" w:cs="Trebuchet MS"/>
          <w:szCs w:val="21"/>
          <w:u w:val="single"/>
          <w:lang w:val="zh-CN"/>
        </w:rPr>
        <w:t xml:space="preserve">                               </w:t>
      </w:r>
      <w:r>
        <w:rPr>
          <w:rFonts w:hint="eastAsia" w:ascii="宋体" w:hAnsi="宋体" w:cs="Trebuchet MS"/>
          <w:szCs w:val="21"/>
          <w:lang w:val="zh-CN"/>
        </w:rPr>
        <w:t xml:space="preserve">（</w:t>
      </w:r>
      <w:r>
        <w:rPr>
          <w:rFonts w:hint="eastAsia" w:ascii="宋体" w:hAnsi="宋体" w:cs="宋体"/>
          <w:szCs w:val="21"/>
        </w:rPr>
        <w:t xml:space="preserve">加盖CA电子公章</w:t>
      </w:r>
      <w:r>
        <w:rPr>
          <w:rFonts w:hint="eastAsia" w:ascii="宋体" w:hAnsi="宋体" w:cs="Trebuchet MS"/>
          <w:szCs w:val="21"/>
          <w:lang w:val="zh-CN"/>
        </w:rPr>
        <w:t xml:space="preserve">）</w:t>
      </w:r>
      <w:r/>
    </w:p>
    <w:p>
      <w:pPr>
        <w:jc w:val="left"/>
        <w:spacing w:line="480" w:lineRule="auto"/>
        <w:widowControl/>
        <w:rPr>
          <w:rFonts w:hint="eastAsia" w:ascii="宋体" w:hAnsi="宋体" w:cs="Trebuchet MS"/>
          <w:szCs w:val="21"/>
          <w:lang w:val="zh-CN"/>
        </w:rPr>
      </w:pPr>
      <w:r>
        <w:rPr>
          <w:rFonts w:hint="eastAsia" w:ascii="宋体" w:hAnsi="宋体" w:cs="Trebuchet MS"/>
          <w:szCs w:val="21"/>
          <w:lang w:val="zh-CN"/>
        </w:rPr>
        <w:t xml:space="preserve">说明：</w:t>
      </w:r>
      <w:r/>
    </w:p>
    <w:p>
      <w:pPr>
        <w:ind w:firstLine="420"/>
        <w:jc w:val="left"/>
        <w:spacing w:line="360" w:lineRule="auto"/>
        <w:widowControl/>
        <w:rPr>
          <w:rFonts w:hint="eastAsia" w:ascii="宋体" w:hAnsi="宋体" w:cs="Georgia"/>
          <w:szCs w:val="21"/>
          <w:lang w:val="zh-CN"/>
        </w:rPr>
      </w:pPr>
      <w:r>
        <w:rPr>
          <w:rFonts w:hint="eastAsia" w:ascii="宋体" w:hAnsi="宋体" w:cs="Trebuchet MS"/>
          <w:b/>
          <w:szCs w:val="21"/>
        </w:rPr>
        <w:t xml:space="preserve">1</w:t>
      </w:r>
      <w:r>
        <w:rPr>
          <w:rFonts w:hint="eastAsia" w:ascii="宋体" w:hAnsi="宋体" w:cs="Trebuchet MS"/>
          <w:b/>
          <w:szCs w:val="21"/>
          <w:lang w:val="zh-CN"/>
        </w:rPr>
        <w:t xml:space="preserve">、</w:t>
      </w:r>
      <w:r>
        <w:rPr>
          <w:rFonts w:hint="eastAsia" w:ascii="宋体" w:hAnsi="宋体" w:cs="Georgia"/>
          <w:szCs w:val="21"/>
          <w:lang w:val="zh-CN"/>
        </w:rPr>
        <w:t xml:space="preserve">在“供应商是否属于小和微型企业”栏后“是”或“否”上打“√”。</w:t>
      </w:r>
      <w:r/>
    </w:p>
    <w:p>
      <w:pPr>
        <w:jc w:val="center"/>
        <w:spacing w:line="360" w:lineRule="auto"/>
        <w:widowControl/>
        <w:rPr>
          <w:rFonts w:hint="eastAsia" w:ascii="宋体" w:hAnsi="宋体" w:cs="Trebuchet MS"/>
          <w:sz w:val="32"/>
          <w:szCs w:val="32"/>
        </w:rPr>
      </w:pPr>
      <w:r>
        <w:rPr>
          <w:rFonts w:hint="eastAsia" w:ascii="宋体" w:hAnsi="宋体" w:cs="Trebuchet MS"/>
          <w:sz w:val="32"/>
          <w:szCs w:val="32"/>
        </w:rPr>
      </w:r>
      <w:r/>
    </w:p>
    <w:p>
      <w:pPr>
        <w:jc w:val="center"/>
        <w:spacing w:line="360" w:lineRule="auto"/>
        <w:widowControl/>
        <w:rPr>
          <w:rFonts w:hint="eastAsia" w:ascii="宋体" w:hAnsi="宋体" w:cs="Trebuchet MS"/>
          <w:sz w:val="32"/>
          <w:szCs w:val="32"/>
        </w:rPr>
      </w:pPr>
      <w:r>
        <w:rPr>
          <w:rFonts w:hint="eastAsia" w:ascii="宋体" w:hAnsi="宋体" w:cs="Trebuchet MS"/>
          <w:sz w:val="32"/>
          <w:szCs w:val="32"/>
        </w:rPr>
      </w:r>
      <w:r/>
    </w:p>
    <w:p>
      <w:pPr>
        <w:jc w:val="center"/>
        <w:spacing w:line="360" w:lineRule="auto"/>
        <w:widowControl/>
        <w:rPr>
          <w:rFonts w:hint="eastAsia" w:ascii="宋体" w:hAnsi="宋体" w:cs="Trebuchet MS"/>
          <w:sz w:val="32"/>
          <w:szCs w:val="32"/>
        </w:rPr>
      </w:pPr>
      <w:r>
        <w:rPr>
          <w:rFonts w:hint="eastAsia" w:ascii="宋体" w:hAnsi="宋体" w:cs="Trebuchet MS"/>
          <w:sz w:val="32"/>
          <w:szCs w:val="32"/>
        </w:rPr>
      </w:r>
      <w:r/>
    </w:p>
    <w:p>
      <w:pPr>
        <w:jc w:val="center"/>
        <w:spacing w:line="360" w:lineRule="auto"/>
        <w:widowControl/>
        <w:rPr>
          <w:rFonts w:hint="eastAsia" w:ascii="宋体" w:hAnsi="宋体" w:cs="Trebuchet MS"/>
          <w:sz w:val="32"/>
          <w:szCs w:val="32"/>
        </w:rPr>
      </w:pPr>
      <w:r>
        <w:rPr>
          <w:rFonts w:hint="eastAsia" w:ascii="宋体" w:hAnsi="宋体" w:cs="Trebuchet MS"/>
          <w:sz w:val="32"/>
          <w:szCs w:val="32"/>
        </w:rPr>
      </w:r>
      <w:r/>
    </w:p>
    <w:p>
      <w:pPr>
        <w:jc w:val="center"/>
        <w:spacing w:line="360" w:lineRule="auto"/>
        <w:widowControl/>
        <w:rPr>
          <w:rFonts w:hint="eastAsia" w:ascii="宋体" w:hAnsi="宋体" w:cs="Trebuchet MS"/>
          <w:sz w:val="32"/>
          <w:szCs w:val="32"/>
        </w:rPr>
      </w:pPr>
      <w:r>
        <w:rPr>
          <w:rFonts w:hint="eastAsia" w:ascii="宋体" w:hAnsi="宋体" w:cs="Trebuchet MS"/>
          <w:sz w:val="32"/>
          <w:szCs w:val="32"/>
        </w:rPr>
      </w:r>
      <w:r/>
    </w:p>
    <w:p>
      <w:pPr>
        <w:jc w:val="center"/>
        <w:spacing w:line="360" w:lineRule="auto"/>
        <w:widowControl/>
        <w:rPr>
          <w:rFonts w:hint="eastAsia" w:ascii="宋体" w:hAnsi="宋体" w:cs="Trebuchet MS"/>
          <w:sz w:val="32"/>
          <w:szCs w:val="32"/>
        </w:rPr>
      </w:pPr>
      <w:r>
        <w:rPr>
          <w:rFonts w:hint="eastAsia" w:ascii="宋体" w:hAnsi="宋体" w:cs="Trebuchet MS"/>
          <w:sz w:val="32"/>
          <w:szCs w:val="32"/>
        </w:rPr>
        <w:t xml:space="preserve">分项报价表</w:t>
      </w:r>
      <w:r/>
    </w:p>
    <w:p>
      <w:pPr>
        <w:pStyle w:val="846"/>
        <w:jc w:val="center"/>
        <w:rPr>
          <w:rFonts w:hint="eastAsia" w:ascii="宋体" w:hAnsi="宋体" w:eastAsia="宋体"/>
        </w:rPr>
      </w:pPr>
      <w:r>
        <w:rPr>
          <w:rFonts w:hint="eastAsia" w:ascii="宋体" w:hAnsi="宋体" w:eastAsia="宋体" w:cs="宋体"/>
        </w:rPr>
        <w:t xml:space="preserve">按招标文件清单对应采购包进行分项报价</w:t>
      </w:r>
      <w:r/>
    </w:p>
    <w:p>
      <w:pPr>
        <w:jc w:val="left"/>
        <w:spacing w:line="360" w:lineRule="auto"/>
        <w:rPr>
          <w:rFonts w:hint="eastAsia" w:ascii="宋体" w:hAnsi="宋体" w:cs="Trebuchet MS"/>
          <w:b/>
          <w:szCs w:val="21"/>
          <w:lang w:val="zh-CN"/>
        </w:rPr>
      </w:pPr>
      <w:r>
        <w:rPr>
          <w:rFonts w:hint="eastAsia" w:ascii="宋体" w:hAnsi="宋体" w:cs="Trebuchet MS"/>
          <w:b/>
          <w:szCs w:val="21"/>
          <w:lang w:val="zh-CN"/>
        </w:rPr>
      </w:r>
      <w:r/>
    </w:p>
    <w:p>
      <w:pPr>
        <w:jc w:val="left"/>
        <w:widowControl/>
        <w:rPr>
          <w:rFonts w:hint="eastAsia" w:ascii="宋体" w:hAnsi="宋体" w:cs="Trebuchet MS"/>
          <w:b/>
          <w:bCs/>
          <w:szCs w:val="21"/>
          <w:lang w:val="zh-CN"/>
        </w:rPr>
      </w:pPr>
      <w:r>
        <w:rPr>
          <w:rFonts w:ascii="宋体" w:hAnsi="宋体" w:cs="Trebuchet MS"/>
          <w:b/>
          <w:bCs/>
          <w:szCs w:val="21"/>
          <w:lang w:val="zh-CN"/>
        </w:rPr>
        <w:br w:type="page" w:clear="all"/>
      </w:r>
      <w:r>
        <w:rPr>
          <w:rFonts w:hint="eastAsia" w:ascii="宋体" w:hAnsi="宋体" w:cs="Trebuchet MS"/>
          <w:b/>
          <w:bCs/>
          <w:szCs w:val="21"/>
          <w:lang w:val="zh-CN"/>
        </w:rPr>
        <w:t xml:space="preserve">附件四、</w:t>
      </w:r>
      <w:r>
        <w:rPr>
          <w:rFonts w:hint="eastAsia" w:ascii="宋体" w:hAnsi="宋体" w:cs="Trebuchet MS"/>
          <w:b/>
          <w:bCs/>
          <w:szCs w:val="21"/>
        </w:rPr>
        <w:t xml:space="preserve">对</w:t>
      </w:r>
      <w:r>
        <w:rPr>
          <w:rFonts w:hint="eastAsia" w:ascii="宋体" w:hAnsi="宋体" w:cs="Trebuchet MS"/>
          <w:b/>
          <w:bCs/>
          <w:szCs w:val="21"/>
          <w:lang w:val="zh-CN"/>
        </w:rPr>
        <w:t xml:space="preserve">第一章招标邀请中《中华人民共和国政府采购法》规定的资格条件</w:t>
      </w:r>
      <w:r>
        <w:rPr>
          <w:rFonts w:hint="eastAsia" w:ascii="宋体" w:hAnsi="宋体" w:cs="Trebuchet MS"/>
          <w:b/>
          <w:bCs/>
          <w:szCs w:val="21"/>
        </w:rPr>
        <w:t xml:space="preserve">作出</w:t>
      </w:r>
      <w:r>
        <w:rPr>
          <w:rFonts w:hint="eastAsia" w:ascii="宋体" w:hAnsi="宋体" w:cs="Trebuchet MS"/>
          <w:b/>
          <w:bCs/>
          <w:szCs w:val="21"/>
        </w:rPr>
        <w:t xml:space="preserve">的承诺书</w:t>
      </w:r>
      <w:r/>
    </w:p>
    <w:p>
      <w:pPr>
        <w:jc w:val="center"/>
        <w:widowControl/>
        <w:rPr>
          <w:rFonts w:hint="eastAsia" w:ascii="宋体" w:hAnsi="宋体" w:cs="Trebuchet MS"/>
          <w:b/>
          <w:bCs/>
          <w:sz w:val="36"/>
          <w:szCs w:val="36"/>
          <w:lang w:val="zh-CN"/>
        </w:rPr>
      </w:pPr>
      <w:r>
        <w:rPr>
          <w:rFonts w:hint="eastAsia" w:ascii="宋体" w:hAnsi="宋体" w:cs="Trebuchet MS"/>
          <w:b/>
          <w:bCs/>
          <w:sz w:val="36"/>
          <w:szCs w:val="36"/>
          <w:lang w:val="zh-CN"/>
        </w:rPr>
        <w:t xml:space="preserve">南京市政府采购供应商信用</w:t>
      </w:r>
      <w:r>
        <w:rPr>
          <w:rFonts w:hint="eastAsia" w:ascii="宋体" w:hAnsi="宋体" w:cs="Trebuchet MS"/>
          <w:b/>
          <w:bCs/>
          <w:sz w:val="36"/>
          <w:szCs w:val="36"/>
          <w:lang w:val="zh-CN"/>
        </w:rPr>
        <w:t xml:space="preserve">记录表暨信用</w:t>
      </w:r>
      <w:r>
        <w:rPr>
          <w:rFonts w:hint="eastAsia" w:ascii="宋体" w:hAnsi="宋体" w:cs="Trebuchet MS"/>
          <w:b/>
          <w:bCs/>
          <w:sz w:val="36"/>
          <w:szCs w:val="36"/>
          <w:lang w:val="zh-CN"/>
        </w:rPr>
        <w:t xml:space="preserve">承诺书</w:t>
      </w:r>
      <w:r/>
    </w:p>
    <w:p>
      <w:pPr>
        <w:pStyle w:val="837"/>
        <w:ind w:firstLine="400"/>
        <w:jc w:val="both"/>
        <w:rPr>
          <w:rFonts w:hint="eastAsia" w:ascii="宋体" w:hAnsi="宋体" w:eastAsia="宋体" w:cs="Trebuchet MS"/>
          <w:bCs/>
          <w:sz w:val="28"/>
          <w:szCs w:val="30"/>
        </w:rPr>
      </w:pPr>
      <w:r>
        <w:rPr>
          <w:rFonts w:hint="eastAsia" w:ascii="宋体" w:hAnsi="宋体" w:eastAsia="宋体" w:cs="Trebuchet MS"/>
          <w:bCs/>
          <w:sz w:val="20"/>
          <w:szCs w:val="21"/>
          <w:lang w:bidi="zh-CN"/>
        </w:rPr>
        <w:t xml:space="preserve">（仅为示范格式，直接填写无效，需至“南京政府采购供应商诚信档案管理系统”在线打印）</w:t>
      </w:r>
      <w:r/>
    </w:p>
    <w:tbl>
      <w:tblPr>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837"/>
              <w:jc w:val="both"/>
              <w:rPr>
                <w:rFonts w:hint="eastAsia" w:ascii="宋体" w:hAnsi="宋体" w:eastAsia="宋体"/>
                <w:sz w:val="24"/>
                <w:szCs w:val="24"/>
              </w:rPr>
            </w:pPr>
            <w:r>
              <w:rPr>
                <w:rFonts w:hint="eastAsia" w:ascii="宋体" w:hAnsi="宋体" w:eastAsia="宋体"/>
                <w:sz w:val="24"/>
                <w:szCs w:val="24"/>
              </w:rPr>
              <w:t xml:space="preserve">单位名称</w:t>
            </w:r>
            <w:r/>
          </w:p>
        </w:tc>
        <w:tc>
          <w:tcPr>
            <w:tcW w:w="2365" w:type="dxa"/>
            <w:vAlign w:val="center"/>
            <w:textDirection w:val="lrTb"/>
            <w:noWrap w:val="false"/>
          </w:tcPr>
          <w:p>
            <w:pPr>
              <w:pStyle w:val="837"/>
              <w:jc w:val="both"/>
              <w:rPr>
                <w:rFonts w:hint="eastAsia" w:ascii="宋体" w:hAnsi="宋体" w:eastAsia="宋体"/>
                <w:sz w:val="24"/>
                <w:szCs w:val="24"/>
                <w:lang w:val="zh-CN"/>
              </w:rPr>
            </w:pPr>
            <w:r>
              <w:rPr>
                <w:rFonts w:hint="eastAsia" w:ascii="宋体" w:hAnsi="宋体" w:eastAsia="宋体"/>
                <w:sz w:val="24"/>
                <w:szCs w:val="24"/>
                <w:lang w:val="zh-CN"/>
              </w:rPr>
            </w:r>
            <w:r/>
          </w:p>
        </w:tc>
        <w:tc>
          <w:tcPr>
            <w:tcW w:w="2184" w:type="dxa"/>
            <w:vAlign w:val="center"/>
            <w:textDirection w:val="lrTb"/>
            <w:noWrap w:val="false"/>
          </w:tcPr>
          <w:p>
            <w:pPr>
              <w:pStyle w:val="837"/>
              <w:jc w:val="both"/>
              <w:rPr>
                <w:rFonts w:hint="eastAsia" w:ascii="宋体" w:hAnsi="宋体" w:eastAsia="宋体"/>
                <w:sz w:val="24"/>
                <w:szCs w:val="24"/>
              </w:rPr>
            </w:pPr>
            <w:r>
              <w:rPr>
                <w:rFonts w:hint="eastAsia" w:ascii="宋体" w:hAnsi="宋体" w:eastAsia="宋体"/>
                <w:sz w:val="24"/>
                <w:szCs w:val="24"/>
              </w:rPr>
              <w:t xml:space="preserve">统一社会信用代码</w:t>
            </w:r>
            <w:r/>
          </w:p>
        </w:tc>
        <w:tc>
          <w:tcPr>
            <w:tcW w:w="2901" w:type="dxa"/>
            <w:textDirection w:val="lrTb"/>
            <w:noWrap w:val="false"/>
          </w:tcPr>
          <w:p>
            <w:pPr>
              <w:pStyle w:val="837"/>
              <w:rPr>
                <w:rFonts w:hint="eastAsia" w:ascii="宋体" w:hAnsi="宋体" w:eastAsia="宋体"/>
                <w:lang w:val="zh-CN"/>
              </w:rPr>
            </w:pPr>
            <w:r>
              <w:rPr>
                <w:rFonts w:hint="eastAsia" w:ascii="宋体" w:hAnsi="宋体" w:eastAsia="宋体"/>
                <w:lang w:val="zh-CN"/>
              </w:rPr>
            </w:r>
            <w:r/>
          </w:p>
        </w:tc>
      </w:tr>
      <w:tr>
        <w:trPr>
          <w:trHeight w:val="419"/>
        </w:trPr>
        <w:tc>
          <w:tcPr>
            <w:tcW w:w="2210" w:type="dxa"/>
            <w:vAlign w:val="center"/>
            <w:textDirection w:val="lrTb"/>
            <w:noWrap w:val="false"/>
          </w:tcPr>
          <w:p>
            <w:pPr>
              <w:pStyle w:val="837"/>
              <w:jc w:val="both"/>
              <w:rPr>
                <w:rFonts w:hint="eastAsia" w:ascii="宋体" w:hAnsi="宋体" w:eastAsia="宋体"/>
                <w:sz w:val="24"/>
                <w:szCs w:val="24"/>
              </w:rPr>
            </w:pPr>
            <w:r>
              <w:rPr>
                <w:rFonts w:hint="eastAsia" w:ascii="宋体" w:hAnsi="宋体" w:eastAsia="宋体"/>
                <w:sz w:val="24"/>
                <w:szCs w:val="24"/>
              </w:rPr>
              <w:t xml:space="preserve">法定代表人</w:t>
            </w:r>
            <w:r/>
          </w:p>
        </w:tc>
        <w:tc>
          <w:tcPr>
            <w:tcW w:w="2365" w:type="dxa"/>
            <w:vAlign w:val="center"/>
            <w:textDirection w:val="lrTb"/>
            <w:noWrap w:val="false"/>
          </w:tcPr>
          <w:p>
            <w:pPr>
              <w:pStyle w:val="837"/>
              <w:jc w:val="both"/>
              <w:rPr>
                <w:rFonts w:hint="eastAsia" w:ascii="宋体" w:hAnsi="宋体" w:eastAsia="宋体"/>
                <w:sz w:val="24"/>
                <w:szCs w:val="24"/>
                <w:lang w:val="zh-CN"/>
              </w:rPr>
            </w:pPr>
            <w:r>
              <w:rPr>
                <w:rFonts w:hint="eastAsia" w:ascii="宋体" w:hAnsi="宋体" w:eastAsia="宋体"/>
                <w:sz w:val="24"/>
                <w:szCs w:val="24"/>
                <w:lang w:val="zh-CN"/>
              </w:rPr>
            </w:r>
            <w:r/>
          </w:p>
        </w:tc>
        <w:tc>
          <w:tcPr>
            <w:tcW w:w="2184" w:type="dxa"/>
            <w:vAlign w:val="center"/>
            <w:textDirection w:val="lrTb"/>
            <w:noWrap w:val="false"/>
          </w:tcPr>
          <w:p>
            <w:pPr>
              <w:pStyle w:val="837"/>
              <w:jc w:val="both"/>
              <w:rPr>
                <w:rFonts w:hint="eastAsia" w:ascii="宋体" w:hAnsi="宋体" w:eastAsia="宋体"/>
                <w:sz w:val="24"/>
                <w:szCs w:val="24"/>
              </w:rPr>
            </w:pPr>
            <w:r>
              <w:rPr>
                <w:rFonts w:hint="eastAsia" w:ascii="宋体" w:hAnsi="宋体" w:eastAsia="宋体"/>
                <w:sz w:val="24"/>
                <w:szCs w:val="24"/>
              </w:rPr>
              <w:t xml:space="preserve">联系人</w:t>
            </w:r>
            <w:r/>
          </w:p>
        </w:tc>
        <w:tc>
          <w:tcPr>
            <w:tcW w:w="2901" w:type="dxa"/>
            <w:textDirection w:val="lrTb"/>
            <w:noWrap w:val="false"/>
          </w:tcPr>
          <w:p>
            <w:pPr>
              <w:pStyle w:val="837"/>
              <w:rPr>
                <w:rFonts w:hint="eastAsia" w:ascii="宋体" w:hAnsi="宋体" w:eastAsia="宋体"/>
                <w:lang w:val="zh-CN"/>
              </w:rPr>
            </w:pPr>
            <w:r>
              <w:rPr>
                <w:rFonts w:hint="eastAsia" w:ascii="宋体" w:hAnsi="宋体" w:eastAsia="宋体"/>
                <w:lang w:val="zh-CN"/>
              </w:rPr>
            </w:r>
            <w:r/>
          </w:p>
        </w:tc>
      </w:tr>
      <w:tr>
        <w:trPr>
          <w:trHeight w:val="404"/>
        </w:trPr>
        <w:tc>
          <w:tcPr>
            <w:tcW w:w="2210" w:type="dxa"/>
            <w:vAlign w:val="center"/>
            <w:textDirection w:val="lrTb"/>
            <w:noWrap w:val="false"/>
          </w:tcPr>
          <w:p>
            <w:pPr>
              <w:pStyle w:val="837"/>
              <w:jc w:val="both"/>
              <w:rPr>
                <w:rFonts w:hint="eastAsia" w:ascii="宋体" w:hAnsi="宋体" w:eastAsia="宋体"/>
                <w:sz w:val="24"/>
                <w:szCs w:val="24"/>
              </w:rPr>
            </w:pPr>
            <w:r>
              <w:rPr>
                <w:rFonts w:hint="eastAsia" w:ascii="宋体" w:hAnsi="宋体" w:eastAsia="宋体"/>
                <w:sz w:val="24"/>
                <w:szCs w:val="24"/>
              </w:rPr>
              <w:t xml:space="preserve">联系地址</w:t>
            </w:r>
            <w:r/>
          </w:p>
        </w:tc>
        <w:tc>
          <w:tcPr>
            <w:tcW w:w="2365" w:type="dxa"/>
            <w:vAlign w:val="center"/>
            <w:textDirection w:val="lrTb"/>
            <w:noWrap w:val="false"/>
          </w:tcPr>
          <w:p>
            <w:pPr>
              <w:pStyle w:val="837"/>
              <w:jc w:val="both"/>
              <w:rPr>
                <w:rFonts w:hint="eastAsia" w:ascii="宋体" w:hAnsi="宋体" w:eastAsia="宋体"/>
                <w:sz w:val="24"/>
                <w:szCs w:val="24"/>
                <w:lang w:val="zh-CN"/>
              </w:rPr>
            </w:pPr>
            <w:r>
              <w:rPr>
                <w:rFonts w:hint="eastAsia" w:ascii="宋体" w:hAnsi="宋体" w:eastAsia="宋体"/>
                <w:sz w:val="24"/>
                <w:szCs w:val="24"/>
                <w:lang w:val="zh-CN"/>
              </w:rPr>
            </w:r>
            <w:r/>
          </w:p>
        </w:tc>
        <w:tc>
          <w:tcPr>
            <w:tcW w:w="2184" w:type="dxa"/>
            <w:vAlign w:val="center"/>
            <w:textDirection w:val="lrTb"/>
            <w:noWrap w:val="false"/>
          </w:tcPr>
          <w:p>
            <w:pPr>
              <w:pStyle w:val="837"/>
              <w:jc w:val="both"/>
              <w:rPr>
                <w:rFonts w:hint="eastAsia" w:ascii="宋体" w:hAnsi="宋体" w:eastAsia="宋体"/>
                <w:sz w:val="24"/>
                <w:szCs w:val="24"/>
              </w:rPr>
            </w:pPr>
            <w:r>
              <w:rPr>
                <w:rFonts w:hint="eastAsia" w:ascii="宋体" w:hAnsi="宋体" w:eastAsia="宋体"/>
                <w:sz w:val="24"/>
                <w:szCs w:val="24"/>
              </w:rPr>
              <w:t xml:space="preserve">联系电话</w:t>
            </w:r>
            <w:r/>
          </w:p>
        </w:tc>
        <w:tc>
          <w:tcPr>
            <w:tcW w:w="2901" w:type="dxa"/>
            <w:textDirection w:val="lrTb"/>
            <w:noWrap w:val="false"/>
          </w:tcPr>
          <w:p>
            <w:pPr>
              <w:pStyle w:val="837"/>
              <w:rPr>
                <w:rFonts w:hint="eastAsia" w:ascii="宋体" w:hAnsi="宋体" w:eastAsia="宋体"/>
                <w:lang w:val="zh-CN"/>
              </w:rPr>
            </w:pPr>
            <w:r>
              <w:rPr>
                <w:rFonts w:hint="eastAsia" w:ascii="宋体" w:hAnsi="宋体" w:eastAsia="宋体"/>
                <w:lang w:val="zh-CN"/>
              </w:rPr>
            </w:r>
            <w:r/>
          </w:p>
        </w:tc>
      </w:tr>
      <w:tr>
        <w:trPr>
          <w:trHeight w:val="673"/>
        </w:trPr>
        <w:tc>
          <w:tcPr>
            <w:tcW w:w="2210" w:type="dxa"/>
            <w:vAlign w:val="center"/>
            <w:textDirection w:val="lrTb"/>
            <w:noWrap w:val="false"/>
          </w:tcPr>
          <w:p>
            <w:pPr>
              <w:pStyle w:val="837"/>
              <w:jc w:val="both"/>
              <w:rPr>
                <w:rFonts w:hint="eastAsia" w:ascii="宋体" w:hAnsi="宋体" w:eastAsia="宋体"/>
                <w:sz w:val="24"/>
                <w:szCs w:val="24"/>
              </w:rPr>
            </w:pPr>
            <w:r>
              <w:rPr>
                <w:rFonts w:hint="eastAsia" w:ascii="宋体" w:hAnsi="宋体" w:eastAsia="宋体"/>
                <w:sz w:val="24"/>
                <w:szCs w:val="24"/>
              </w:rPr>
              <w:t xml:space="preserve">诚信档案记录情况</w:t>
            </w:r>
            <w:r/>
          </w:p>
        </w:tc>
        <w:tc>
          <w:tcPr>
            <w:gridSpan w:val="3"/>
            <w:tcW w:w="7450" w:type="dxa"/>
            <w:textDirection w:val="lrTb"/>
            <w:noWrap w:val="false"/>
          </w:tcPr>
          <w:p>
            <w:pPr>
              <w:pStyle w:val="837"/>
              <w:rPr>
                <w:rFonts w:hint="eastAsia" w:ascii="宋体" w:hAnsi="宋体" w:eastAsia="宋体"/>
                <w:lang w:val="zh-CN"/>
              </w:rPr>
            </w:pPr>
            <w:r>
              <w:rPr>
                <w:rFonts w:hint="eastAsia" w:ascii="宋体" w:hAnsi="宋体" w:eastAsia="宋体"/>
                <w:lang w:val="zh-CN"/>
              </w:rPr>
            </w:r>
            <w:r/>
          </w:p>
        </w:tc>
      </w:tr>
      <w:tr>
        <w:trPr>
          <w:trHeight w:val="5828"/>
        </w:trPr>
        <w:tc>
          <w:tcPr>
            <w:tcW w:w="2210" w:type="dxa"/>
            <w:vAlign w:val="center"/>
            <w:textDirection w:val="lrTb"/>
            <w:noWrap w:val="false"/>
          </w:tcPr>
          <w:p>
            <w:pPr>
              <w:pStyle w:val="837"/>
              <w:jc w:val="both"/>
              <w:rPr>
                <w:rFonts w:hint="eastAsia" w:ascii="宋体" w:hAnsi="宋体" w:eastAsia="宋体"/>
                <w:sz w:val="24"/>
                <w:szCs w:val="24"/>
              </w:rPr>
            </w:pPr>
            <w:r>
              <w:rPr>
                <w:rFonts w:hint="eastAsia" w:ascii="宋体" w:hAnsi="宋体" w:eastAsia="宋体"/>
                <w:sz w:val="24"/>
                <w:szCs w:val="24"/>
              </w:rPr>
              <w:t xml:space="preserve">信用承诺</w:t>
            </w:r>
            <w:r/>
          </w:p>
        </w:tc>
        <w:tc>
          <w:tcPr>
            <w:gridSpan w:val="3"/>
            <w:tcW w:w="7450" w:type="dxa"/>
            <w:textDirection w:val="lrTb"/>
            <w:noWrap w:val="false"/>
          </w:tcPr>
          <w:p>
            <w:pPr>
              <w:pStyle w:val="837"/>
              <w:ind w:firstLine="420"/>
              <w:jc w:val="both"/>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我公司自愿参加贵中心(公司)组织的本次采购活动，严格遵守《中华人民共和国政府采购法》及相关</w:t>
            </w:r>
            <w:r>
              <w:rPr>
                <w:rFonts w:hint="eastAsia" w:ascii="宋体" w:hAnsi="宋体" w:eastAsia="宋体" w:cs="Trebuchet MS"/>
                <w:sz w:val="21"/>
                <w:szCs w:val="21"/>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837"/>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r>
            <w:r/>
          </w:p>
          <w:p>
            <w:pPr>
              <w:pStyle w:val="837"/>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供应商名称(盖</w:t>
            </w:r>
            <w:r>
              <w:rPr>
                <w:rFonts w:hint="eastAsia" w:ascii="宋体" w:hAnsi="宋体" w:eastAsia="宋体" w:cs="Trebuchet MS"/>
                <w:sz w:val="21"/>
                <w:szCs w:val="21"/>
              </w:rPr>
              <w:t xml:space="preserve">章</w:t>
            </w:r>
            <w:r>
              <w:rPr>
                <w:rFonts w:hint="eastAsia" w:ascii="宋体" w:hAnsi="宋体" w:eastAsia="宋体" w:cs="Trebuchet MS"/>
                <w:sz w:val="21"/>
                <w:szCs w:val="21"/>
                <w:lang w:val="zh-CN"/>
              </w:rPr>
              <w:t xml:space="preserve">) :</w:t>
            </w:r>
            <w:r/>
          </w:p>
          <w:p>
            <w:pPr>
              <w:pStyle w:val="837"/>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法定代表人(签字) :</w:t>
            </w:r>
            <w:r/>
          </w:p>
          <w:p>
            <w:pPr>
              <w:pStyle w:val="837"/>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二</w:t>
            </w:r>
            <w:r>
              <w:rPr>
                <w:rFonts w:hint="eastAsia" w:ascii="宋体" w:hAnsi="宋体" w:eastAsia="宋体" w:cs="Trebuchet MS"/>
                <w:sz w:val="21"/>
                <w:szCs w:val="21"/>
              </w:rPr>
              <w:t xml:space="preserve">〇  </w:t>
            </w:r>
            <w:r>
              <w:rPr>
                <w:rFonts w:hint="eastAsia" w:ascii="宋体" w:hAnsi="宋体" w:eastAsia="宋体" w:cs="Trebuchet MS"/>
                <w:sz w:val="21"/>
                <w:szCs w:val="21"/>
                <w:lang w:val="zh-CN"/>
              </w:rPr>
              <w:t xml:space="preserve">年</w:t>
            </w:r>
            <w:r>
              <w:rPr>
                <w:rFonts w:hint="eastAsia" w:ascii="宋体" w:hAnsi="宋体" w:eastAsia="宋体" w:cs="Trebuchet MS"/>
                <w:sz w:val="21"/>
                <w:szCs w:val="21"/>
              </w:rPr>
              <w:t xml:space="preserve">  </w:t>
            </w:r>
            <w:r>
              <w:rPr>
                <w:rFonts w:hint="eastAsia" w:ascii="宋体" w:hAnsi="宋体" w:eastAsia="宋体" w:cs="Trebuchet MS"/>
                <w:sz w:val="21"/>
                <w:szCs w:val="21"/>
                <w:lang w:val="zh-CN"/>
              </w:rPr>
              <w:t xml:space="preserve">月</w:t>
            </w:r>
            <w:r>
              <w:rPr>
                <w:rFonts w:hint="eastAsia" w:ascii="宋体" w:hAnsi="宋体" w:eastAsia="宋体" w:cs="Trebuchet MS"/>
                <w:sz w:val="21"/>
                <w:szCs w:val="21"/>
              </w:rPr>
              <w:t xml:space="preserve">  </w:t>
            </w:r>
            <w:r>
              <w:rPr>
                <w:rFonts w:hint="eastAsia" w:ascii="宋体" w:hAnsi="宋体" w:eastAsia="宋体" w:cs="Trebuchet MS"/>
                <w:sz w:val="21"/>
                <w:szCs w:val="21"/>
                <w:lang w:val="zh-CN"/>
              </w:rPr>
              <w:t xml:space="preserve">日</w:t>
            </w:r>
            <w:r/>
          </w:p>
        </w:tc>
      </w:tr>
    </w:tbl>
    <w:p>
      <w:pPr>
        <w:pStyle w:val="837"/>
        <w:jc w:val="both"/>
        <w:rPr>
          <w:rFonts w:hint="eastAsia" w:ascii="宋体" w:hAnsi="宋体" w:eastAsia="宋体" w:cs="Trebuchet MS"/>
          <w:b/>
          <w:bCs/>
          <w:sz w:val="21"/>
          <w:szCs w:val="21"/>
        </w:rPr>
      </w:pPr>
      <w:r>
        <w:rPr>
          <w:rFonts w:hint="eastAsia" w:ascii="宋体" w:hAnsi="宋体" w:eastAsia="宋体" w:cs="Trebuchet MS"/>
          <w:b/>
          <w:bCs/>
          <w:sz w:val="21"/>
          <w:szCs w:val="21"/>
        </w:rPr>
      </w:r>
      <w:r/>
    </w:p>
    <w:p>
      <w:pPr>
        <w:pStyle w:val="895"/>
        <w:spacing w:line="276" w:lineRule="auto"/>
        <w:rPr>
          <w:rFonts w:hint="eastAsia" w:ascii="宋体" w:hAnsi="宋体" w:cs="仿宋"/>
          <w:sz w:val="24"/>
        </w:rPr>
      </w:pPr>
      <w:r>
        <w:rPr>
          <w:rFonts w:hint="eastAsia" w:ascii="宋体" w:hAnsi="宋体" w:cs="仿宋"/>
        </w:rPr>
        <w:t xml:space="preserve">★</w:t>
      </w:r>
      <w:r>
        <w:rPr>
          <w:rFonts w:hint="eastAsia" w:ascii="宋体" w:hAnsi="宋体" w:cs="华文仿宋"/>
          <w:sz w:val="24"/>
        </w:rPr>
        <w:t xml:space="preserve">注：本表打印时间必须在</w:t>
      </w:r>
      <w:r>
        <w:rPr>
          <w:rFonts w:hint="eastAsia" w:ascii="宋体" w:hAnsi="宋体" w:cs="华文仿宋"/>
          <w:b/>
          <w:sz w:val="24"/>
        </w:rPr>
        <w:t xml:space="preserve">采购文件发布之日起至投标截止时间前</w:t>
      </w:r>
      <w:r>
        <w:rPr>
          <w:rFonts w:hint="eastAsia" w:ascii="宋体" w:hAnsi="宋体" w:cs="华文仿宋"/>
          <w:sz w:val="24"/>
        </w:rPr>
        <w:t xml:space="preserve">打印，由法定代表人签字并盖单位公章，</w:t>
      </w:r>
      <w:r>
        <w:rPr>
          <w:rFonts w:hint="eastAsia" w:ascii="宋体" w:hAnsi="宋体" w:cs="华文仿宋"/>
          <w:b/>
          <w:bCs/>
          <w:sz w:val="24"/>
        </w:rPr>
        <w:t xml:space="preserve">原件扫描件上传</w:t>
      </w:r>
      <w:r>
        <w:rPr>
          <w:rFonts w:hint="eastAsia" w:ascii="宋体" w:hAnsi="宋体" w:cs="华文仿宋"/>
          <w:sz w:val="24"/>
        </w:rPr>
        <w:t xml:space="preserve">。</w:t>
      </w:r>
      <w:r/>
    </w:p>
    <w:p>
      <w:pPr>
        <w:pStyle w:val="837"/>
        <w:ind w:firstLine="420"/>
        <w:jc w:val="both"/>
        <w:rPr>
          <w:rFonts w:hint="eastAsia" w:ascii="宋体" w:hAnsi="宋体" w:eastAsia="宋体" w:cs="Trebuchet MS"/>
          <w:sz w:val="21"/>
          <w:szCs w:val="21"/>
        </w:rPr>
      </w:pPr>
      <w:r>
        <w:rPr>
          <w:rFonts w:hint="eastAsia" w:ascii="宋体" w:hAnsi="宋体" w:eastAsia="宋体" w:cs="Trebuchet MS"/>
          <w:sz w:val="21"/>
          <w:szCs w:val="21"/>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rPr>
          <w:rFonts w:hint="eastAsia" w:ascii="宋体" w:hAnsi="宋体"/>
        </w:rPr>
      </w:r>
    </w:p>
    <w:p>
      <w:pPr>
        <w:rPr>
          <w:rFonts w:hint="eastAsia" w:ascii="宋体" w:hAnsi="宋体"/>
        </w:rPr>
      </w:pPr>
      <w:r>
        <w:rPr>
          <w:rFonts w:hint="eastAsia" w:ascii="宋体" w:hAnsi="宋体"/>
        </w:rPr>
      </w:r>
      <w:r>
        <w:rPr>
          <w:rFonts w:hint="eastAsia" w:ascii="宋体" w:hAnsi="宋体"/>
        </w:rPr>
      </w:r>
    </w:p>
    <w:p>
      <w:pPr>
        <w:rPr>
          <w:rFonts w:hint="eastAsia" w:ascii="宋体" w:hAnsi="宋体"/>
        </w:rPr>
      </w:pPr>
      <w:r>
        <w:rPr>
          <w:rFonts w:hint="eastAsia" w:ascii="宋体" w:hAnsi="宋体"/>
        </w:rPr>
      </w:r>
      <w:r>
        <w:rPr>
          <w:rFonts w:hint="eastAsia" w:ascii="宋体" w:hAnsi="宋体"/>
        </w:rPr>
      </w:r>
    </w:p>
    <w:p>
      <w:pPr>
        <w:rPr>
          <w:rFonts w:hint="eastAsia" w:ascii="宋体" w:hAnsi="宋体"/>
        </w:rPr>
      </w:pPr>
      <w:r>
        <w:rPr>
          <w:rFonts w:hint="eastAsia" w:ascii="宋体" w:hAnsi="宋体"/>
        </w:rPr>
      </w:r>
      <w:r>
        <w:rPr>
          <w:rFonts w:hint="eastAsia" w:ascii="宋体" w:hAnsi="宋体"/>
        </w:rPr>
      </w:r>
    </w:p>
    <w:p>
      <w:pPr>
        <w:rPr>
          <w:rFonts w:hint="eastAsia" w:ascii="宋体" w:hAnsi="宋体"/>
        </w:rPr>
      </w:pPr>
      <w:r>
        <w:rPr>
          <w:rFonts w:hint="eastAsia" w:ascii="宋体" w:hAnsi="宋体"/>
        </w:rPr>
      </w:r>
      <w:r>
        <w:rPr>
          <w:rFonts w:hint="eastAsia" w:ascii="宋体" w:hAnsi="宋体"/>
        </w:rPr>
      </w:r>
    </w:p>
    <w:p>
      <w:pPr>
        <w:rPr>
          <w:rFonts w:hint="eastAsia" w:ascii="宋体" w:hAnsi="宋体"/>
        </w:rPr>
      </w:pPr>
      <w:r>
        <w:rPr>
          <w:rFonts w:hint="eastAsia" w:ascii="宋体" w:hAnsi="宋体"/>
        </w:rPr>
      </w:r>
      <w:r>
        <w:rPr>
          <w:rFonts w:hint="eastAsia" w:ascii="宋体" w:hAnsi="宋体"/>
        </w:rPr>
      </w:r>
    </w:p>
    <w:p>
      <w:pPr>
        <w:rPr>
          <w:rFonts w:hint="eastAsia" w:ascii="宋体" w:hAnsi="宋体"/>
        </w:rPr>
      </w:pPr>
      <w:r>
        <w:rPr>
          <w:rFonts w:hint="eastAsia" w:ascii="宋体" w:hAnsi="宋体"/>
        </w:rPr>
      </w:r>
      <w:r>
        <w:rPr>
          <w:rFonts w:hint="eastAsia" w:ascii="宋体" w:hAnsi="宋体"/>
        </w:rP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left"/>
        <w:spacing w:line="360" w:lineRule="auto"/>
        <w:widowControl/>
        <w:rPr>
          <w:rFonts w:hint="eastAsia" w:ascii="宋体" w:hAnsi="宋体" w:cs="Trebuchet MS"/>
          <w:b/>
          <w:bCs/>
          <w:szCs w:val="21"/>
          <w:lang w:val="zh-CN"/>
        </w:rPr>
      </w:pPr>
      <w:r>
        <w:rPr>
          <w:rFonts w:hint="eastAsia" w:ascii="宋体" w:hAnsi="宋体" w:cs="Trebuchet MS"/>
          <w:b/>
          <w:bCs/>
          <w:szCs w:val="21"/>
          <w:lang w:val="zh-CN"/>
        </w:rPr>
        <w:t xml:space="preserve">附件五、第一章招标邀请中采购人根据采购项目的特殊要求规定的特定条件证明文件； </w:t>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bCs/>
        </w:rPr>
      </w:pPr>
      <w:r>
        <w:rPr>
          <w:rFonts w:hint="eastAsia" w:ascii="宋体" w:hAnsi="宋体"/>
          <w:b/>
          <w:szCs w:val="21"/>
        </w:rPr>
      </w:r>
      <w:r>
        <w:rPr>
          <w:rFonts w:hint="eastAsia" w:ascii="宋体" w:hAnsi="宋体"/>
          <w:b/>
          <w:szCs w:val="21"/>
        </w:rPr>
      </w:r>
    </w:p>
    <w:p>
      <w:pPr>
        <w:spacing w:line="360" w:lineRule="auto"/>
        <w:shd w:val="clear" w:color="auto" w:fill="ffffff"/>
        <w:widowControl/>
        <w:rPr>
          <w:rFonts w:hint="eastAsia" w:ascii="宋体" w:hAnsi="宋体"/>
          <w:b/>
          <w:bCs/>
        </w:rPr>
      </w:pPr>
      <w:r>
        <w:rPr>
          <w:rFonts w:hint="eastAsia" w:ascii="宋体" w:hAnsi="宋体"/>
          <w:b/>
          <w:bCs/>
        </w:rPr>
      </w:r>
      <w:r>
        <w:rPr>
          <w:rFonts w:hint="eastAsia" w:ascii="宋体" w:hAnsi="宋体"/>
          <w:b/>
          <w:bCs/>
        </w:rPr>
      </w:r>
    </w:p>
    <w:p>
      <w:pPr>
        <w:spacing w:line="360" w:lineRule="auto"/>
        <w:shd w:val="clear" w:color="auto" w:fill="ffffff"/>
        <w:widowControl/>
        <w:rPr>
          <w:rFonts w:hint="eastAsia" w:ascii="宋体" w:hAnsi="宋体"/>
          <w:b/>
          <w:bCs/>
        </w:rPr>
      </w:pPr>
      <w:r>
        <w:rPr>
          <w:rFonts w:hint="eastAsia" w:ascii="宋体" w:hAnsi="宋体"/>
          <w:b/>
          <w:bCs/>
        </w:rPr>
      </w:r>
      <w:r>
        <w:rPr>
          <w:rFonts w:hint="eastAsia" w:ascii="宋体" w:hAnsi="宋体"/>
          <w:b/>
          <w:bCs/>
        </w:rPr>
      </w:r>
    </w:p>
    <w:p>
      <w:pPr>
        <w:spacing w:line="360" w:lineRule="auto"/>
        <w:shd w:val="clear" w:color="auto" w:fill="ffffff"/>
        <w:widowControl/>
        <w:rPr>
          <w:rFonts w:hint="eastAsia" w:ascii="宋体" w:hAnsi="宋体"/>
          <w:b/>
          <w:bCs/>
        </w:rPr>
      </w:pPr>
      <w:r>
        <w:rPr>
          <w:rFonts w:hint="eastAsia" w:ascii="宋体" w:hAnsi="宋体"/>
          <w:b/>
          <w:bCs/>
        </w:rPr>
      </w:r>
      <w:r>
        <w:rPr>
          <w:rFonts w:hint="eastAsia" w:ascii="宋体" w:hAnsi="宋体"/>
          <w:b/>
          <w:bCs/>
        </w:rPr>
      </w:r>
    </w:p>
    <w:p>
      <w:pPr>
        <w:spacing w:line="360" w:lineRule="auto"/>
        <w:shd w:val="clear" w:color="auto" w:fill="ffffff"/>
        <w:widowControl/>
        <w:rPr>
          <w:rFonts w:hint="eastAsia" w:ascii="宋体" w:hAnsi="宋体"/>
          <w:b/>
          <w:bCs/>
        </w:rPr>
      </w:pPr>
      <w:r>
        <w:rPr>
          <w:rFonts w:hint="eastAsia" w:ascii="宋体" w:hAnsi="宋体"/>
          <w:b/>
          <w:bCs/>
        </w:rPr>
      </w:r>
      <w:r>
        <w:rPr>
          <w:rFonts w:hint="eastAsia" w:ascii="宋体" w:hAnsi="宋体"/>
          <w:b/>
          <w:bCs/>
        </w:rPr>
      </w:r>
    </w:p>
    <w:p>
      <w:pPr>
        <w:spacing w:line="360" w:lineRule="auto"/>
        <w:shd w:val="clear" w:color="auto" w:fill="ffffff"/>
        <w:widowControl/>
        <w:rPr>
          <w:rFonts w:hint="eastAsia" w:ascii="宋体" w:hAnsi="宋体"/>
          <w:b/>
          <w:bCs/>
        </w:rPr>
      </w:pPr>
      <w:r>
        <w:rPr>
          <w:rFonts w:hint="eastAsia" w:ascii="宋体" w:hAnsi="宋体"/>
          <w:b/>
          <w:bCs/>
        </w:rPr>
      </w:r>
      <w:r>
        <w:rPr>
          <w:rFonts w:hint="eastAsia" w:ascii="宋体" w:hAnsi="宋体"/>
          <w:b/>
          <w:bCs/>
        </w:rPr>
      </w:r>
    </w:p>
    <w:p>
      <w:pPr>
        <w:spacing w:line="360" w:lineRule="auto"/>
        <w:shd w:val="clear" w:color="auto" w:fill="ffffff"/>
        <w:widowControl/>
        <w:rPr>
          <w:rFonts w:hint="eastAsia" w:ascii="宋体" w:hAnsi="宋体"/>
          <w:b/>
          <w:bCs/>
        </w:rPr>
      </w:pPr>
      <w:r>
        <w:rPr>
          <w:rFonts w:hint="eastAsia" w:ascii="宋体" w:hAnsi="宋体"/>
          <w:b/>
          <w:bCs/>
        </w:rPr>
      </w:r>
      <w:r>
        <w:rPr>
          <w:rFonts w:hint="eastAsia" w:ascii="宋体" w:hAnsi="宋体"/>
          <w:b/>
          <w:bCs/>
        </w:rPr>
      </w:r>
    </w:p>
    <w:p>
      <w:pPr>
        <w:spacing w:line="360" w:lineRule="auto"/>
        <w:shd w:val="clear" w:color="auto" w:fill="ffffff"/>
        <w:widowControl/>
        <w:rPr>
          <w:rFonts w:hint="eastAsia" w:ascii="宋体" w:hAnsi="宋体"/>
          <w:b/>
          <w:bCs/>
        </w:rPr>
      </w:pPr>
      <w:r>
        <w:rPr>
          <w:rFonts w:hint="eastAsia" w:ascii="宋体" w:hAnsi="宋体"/>
          <w:b/>
          <w:bCs/>
        </w:rPr>
      </w:r>
      <w:r>
        <w:rPr>
          <w:rFonts w:hint="eastAsia" w:ascii="宋体" w:hAnsi="宋体"/>
          <w:b/>
          <w:bCs/>
        </w:rPr>
      </w:r>
    </w:p>
    <w:p>
      <w:pPr>
        <w:spacing w:line="360" w:lineRule="auto"/>
        <w:shd w:val="clear" w:color="auto" w:fill="ffffff"/>
        <w:widowControl/>
        <w:rPr>
          <w:rFonts w:hint="eastAsia" w:ascii="宋体" w:hAnsi="宋体"/>
          <w:b/>
          <w:bCs/>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hint="eastAsia" w:ascii="宋体" w:hAnsi="宋体"/>
          <w:b/>
          <w:szCs w:val="21"/>
        </w:rPr>
        <w:t xml:space="preserve">附件六、商务条款偏离表</w:t>
      </w:r>
      <w:r/>
    </w:p>
    <w:p>
      <w:pPr>
        <w:ind w:left="420"/>
        <w:jc w:val="center"/>
        <w:spacing w:line="360" w:lineRule="auto"/>
        <w:shd w:val="clear" w:color="auto" w:fill="ffffff"/>
        <w:widowControl/>
        <w:rPr>
          <w:rFonts w:hint="eastAsia" w:ascii="宋体" w:hAnsi="宋体"/>
          <w:b/>
          <w:szCs w:val="21"/>
        </w:rPr>
      </w:pPr>
      <w:r>
        <w:rPr>
          <w:rFonts w:hint="eastAsia" w:ascii="宋体" w:hAnsi="宋体"/>
          <w:b/>
          <w:szCs w:val="21"/>
        </w:rPr>
        <w:t xml:space="preserve">商务条款偏离表</w:t>
      </w:r>
      <w:r/>
    </w:p>
    <w:p>
      <w:pPr>
        <w:ind w:firstLine="620"/>
        <w:spacing w:line="360" w:lineRule="auto"/>
        <w:shd w:val="clear" w:color="auto" w:fill="ffffff"/>
        <w:widowControl/>
        <w:rPr>
          <w:rFonts w:hint="eastAsia" w:ascii="宋体" w:hAnsi="宋体"/>
          <w:b/>
          <w:bCs/>
          <w:szCs w:val="21"/>
          <w:u w:val="single"/>
        </w:rPr>
      </w:pPr>
      <w:r>
        <w:rPr>
          <w:rFonts w:hint="eastAsia" w:ascii="宋体" w:hAnsi="宋体"/>
          <w:b/>
          <w:szCs w:val="21"/>
        </w:rPr>
        <w:t xml:space="preserve">项目名称：</w:t>
      </w:r>
      <w:r/>
    </w:p>
    <w:p>
      <w:pPr>
        <w:ind w:firstLine="620"/>
        <w:spacing w:line="360" w:lineRule="auto"/>
        <w:shd w:val="clear" w:color="auto" w:fill="ffffff"/>
        <w:widowControl/>
        <w:rPr>
          <w:rFonts w:hint="eastAsia" w:ascii="宋体" w:hAnsi="宋体"/>
          <w:b/>
          <w:bCs/>
          <w:szCs w:val="21"/>
        </w:rPr>
      </w:pPr>
      <w:r>
        <w:rPr>
          <w:rFonts w:hint="eastAsia" w:ascii="宋体" w:hAnsi="宋体"/>
          <w:b/>
          <w:bCs/>
          <w:szCs w:val="21"/>
        </w:rPr>
        <w:t xml:space="preserve">项目编号：</w:t>
      </w:r>
      <w:r/>
    </w:p>
    <w:p>
      <w:pPr>
        <w:ind w:firstLine="620"/>
        <w:spacing w:line="360" w:lineRule="auto"/>
        <w:shd w:val="clear" w:color="auto" w:fill="ffffff"/>
        <w:widowControl/>
        <w:rPr>
          <w:rFonts w:hint="eastAsia" w:ascii="宋体" w:hAnsi="宋体"/>
          <w:b/>
          <w:bCs/>
          <w:szCs w:val="21"/>
        </w:rPr>
      </w:pPr>
      <w:r>
        <w:rPr>
          <w:rFonts w:hint="eastAsia" w:ascii="宋体" w:hAnsi="宋体"/>
          <w:b/>
          <w:bCs/>
          <w:szCs w:val="21"/>
        </w:rPr>
        <w:t xml:space="preserve">采购包号：</w:t>
      </w:r>
      <w:r/>
    </w:p>
    <w:p>
      <w:pPr>
        <w:ind w:firstLine="620"/>
        <w:spacing w:line="360" w:lineRule="auto"/>
        <w:shd w:val="clear" w:color="auto" w:fill="ffffff"/>
        <w:widowControl/>
        <w:rPr>
          <w:rFonts w:hint="eastAsia" w:ascii="宋体" w:hAnsi="宋体"/>
          <w:b/>
          <w:bCs/>
          <w:szCs w:val="21"/>
        </w:rPr>
      </w:pPr>
      <w:r>
        <w:rPr>
          <w:rFonts w:hint="eastAsia" w:ascii="宋体" w:hAnsi="宋体"/>
          <w:b/>
          <w:bCs/>
          <w:szCs w:val="21"/>
        </w:rPr>
        <w:t xml:space="preserve">采购包名称：</w:t>
      </w:r>
      <w:r/>
    </w:p>
    <w:tbl>
      <w:tblPr>
        <w:tblW w:w="9745" w:type="dxa"/>
        <w:jc w:val="center"/>
        <w:tblLayout w:type="fixed"/>
        <w:tblCellMar>
          <w:left w:w="0" w:type="dxa"/>
          <w:right w:w="0" w:type="dxa"/>
        </w:tblCellMar>
        <w:tblLook w:val="04A0" w:firstRow="1" w:lastRow="0" w:firstColumn="1" w:lastColumn="0" w:noHBand="0" w:noVBand="1"/>
      </w:tblPr>
      <w:tblGrid>
        <w:gridCol w:w="707"/>
        <w:gridCol w:w="1497"/>
        <w:gridCol w:w="2495"/>
        <w:gridCol w:w="1961"/>
        <w:gridCol w:w="1417"/>
        <w:gridCol w:w="1668"/>
      </w:tblGrid>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公开招标文件要求的商务条款</w:t>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pStyle w:val="1070"/>
        <w:ind w:firstLine="420"/>
        <w:rPr>
          <w:rFonts w:hint="eastAsia" w:ascii="宋体" w:hAnsi="宋体"/>
          <w:lang w:val="en-US"/>
        </w:rPr>
      </w:pPr>
      <w:r>
        <w:rPr>
          <w:rFonts w:hint="eastAsia" w:ascii="宋体" w:hAnsi="宋体"/>
          <w:lang w:val="en-US"/>
        </w:rPr>
      </w:r>
      <w:r/>
    </w:p>
    <w:p>
      <w:pPr>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投标供应商名称（</w:t>
      </w:r>
      <w:r>
        <w:rPr>
          <w:rFonts w:hint="eastAsia" w:ascii="宋体" w:hAnsi="宋体" w:cs="宋体"/>
          <w:szCs w:val="21"/>
        </w:rPr>
        <w:t xml:space="preserve">加盖CA电子公章</w:t>
      </w:r>
      <w:r>
        <w:rPr>
          <w:rFonts w:hint="eastAsia" w:ascii="宋体" w:hAnsi="宋体" w:cs="Trebuchet MS"/>
          <w:szCs w:val="21"/>
          <w:lang w:val="zh-CN"/>
        </w:rPr>
        <w:t xml:space="preserve">）:</w:t>
      </w:r>
      <w:r/>
    </w:p>
    <w:p>
      <w:pPr>
        <w:jc w:val="left"/>
        <w:spacing w:line="360" w:lineRule="auto"/>
        <w:widowControl/>
        <w:rPr>
          <w:rFonts w:hint="eastAsia" w:ascii="宋体" w:hAnsi="宋体" w:cs="Trebuchet MS"/>
          <w:szCs w:val="21"/>
          <w:lang w:val="zh-CN"/>
        </w:rPr>
      </w:pPr>
      <w:r>
        <w:rPr>
          <w:rFonts w:hint="eastAsia" w:ascii="宋体" w:hAnsi="宋体"/>
          <w:szCs w:val="21"/>
        </w:rPr>
        <w:t xml:space="preserve">日期：    年    月    日</w:t>
      </w:r>
      <w:r/>
    </w:p>
    <w:p>
      <w:pPr>
        <w:jc w:val="left"/>
        <w:spacing w:line="360" w:lineRule="auto"/>
        <w:shd w:val="clear" w:color="auto" w:fill="ffffff"/>
        <w:widowControl/>
        <w:rPr>
          <w:rFonts w:hint="eastAsia" w:ascii="宋体" w:hAnsi="宋体"/>
          <w:b/>
          <w:bCs/>
          <w:szCs w:val="21"/>
        </w:rPr>
      </w:pPr>
      <w:r>
        <w:rPr>
          <w:rFonts w:hint="eastAsia" w:ascii="宋体" w:hAnsi="宋体"/>
          <w:b/>
          <w:bCs/>
          <w:szCs w:val="21"/>
        </w:rPr>
      </w:r>
      <w:r/>
    </w:p>
    <w:p>
      <w:pPr>
        <w:jc w:val="left"/>
        <w:spacing w:line="360" w:lineRule="auto"/>
        <w:shd w:val="clear" w:color="auto" w:fill="ffffff"/>
        <w:widowControl/>
        <w:rPr>
          <w:rFonts w:hint="eastAsia" w:ascii="宋体" w:hAnsi="宋体"/>
          <w:b/>
          <w:bCs/>
          <w:szCs w:val="21"/>
        </w:rPr>
      </w:pPr>
      <w:r>
        <w:rPr>
          <w:rFonts w:hint="eastAsia" w:ascii="宋体" w:hAnsi="宋体"/>
          <w:b/>
          <w:bCs/>
          <w:szCs w:val="21"/>
        </w:rPr>
      </w:r>
      <w:r/>
    </w:p>
    <w:p>
      <w:pPr>
        <w:jc w:val="left"/>
        <w:spacing w:line="360" w:lineRule="auto"/>
        <w:shd w:val="clear" w:color="auto" w:fill="ffffff"/>
        <w:widowControl/>
        <w:rPr>
          <w:rFonts w:hint="eastAsia" w:ascii="宋体" w:hAnsi="宋体"/>
          <w:b/>
          <w:bCs/>
          <w:szCs w:val="21"/>
        </w:rPr>
      </w:pPr>
      <w:r>
        <w:rPr>
          <w:rFonts w:hint="eastAsia" w:ascii="宋体" w:hAnsi="宋体"/>
          <w:b/>
          <w:bCs/>
          <w:szCs w:val="21"/>
        </w:rPr>
      </w:r>
      <w:r/>
    </w:p>
    <w:p>
      <w:pPr>
        <w:jc w:val="left"/>
        <w:spacing w:line="360" w:lineRule="auto"/>
        <w:shd w:val="clear" w:color="auto" w:fill="ffffff"/>
        <w:widowControl/>
        <w:rPr>
          <w:rFonts w:hint="eastAsia" w:ascii="宋体" w:hAnsi="宋体"/>
          <w:b/>
          <w:bCs/>
          <w:szCs w:val="21"/>
        </w:rPr>
      </w:pPr>
      <w:r>
        <w:rPr>
          <w:rFonts w:hint="eastAsia" w:ascii="宋体" w:hAnsi="宋体"/>
          <w:b/>
          <w:bCs/>
          <w:szCs w:val="21"/>
        </w:rPr>
      </w:r>
      <w:r/>
    </w:p>
    <w:p>
      <w:pPr>
        <w:jc w:val="left"/>
        <w:spacing w:line="360" w:lineRule="auto"/>
        <w:shd w:val="clear" w:color="auto" w:fill="ffffff"/>
        <w:widowControl/>
        <w:rPr>
          <w:rFonts w:hint="eastAsia" w:ascii="宋体" w:hAnsi="宋体"/>
          <w:b/>
          <w:bCs/>
          <w:szCs w:val="21"/>
        </w:rPr>
      </w:pPr>
      <w:r>
        <w:rPr>
          <w:rFonts w:hint="eastAsia" w:ascii="宋体" w:hAnsi="宋体"/>
          <w:b/>
          <w:bCs/>
          <w:szCs w:val="21"/>
        </w:rPr>
      </w:r>
      <w:r/>
    </w:p>
    <w:p>
      <w:pPr>
        <w:jc w:val="left"/>
        <w:spacing w:line="360" w:lineRule="auto"/>
        <w:shd w:val="clear" w:color="auto" w:fill="ffffff"/>
        <w:widowControl/>
        <w:rPr>
          <w:rFonts w:hint="eastAsia" w:ascii="宋体" w:hAnsi="宋体"/>
          <w:b/>
          <w:bCs/>
          <w:szCs w:val="21"/>
        </w:rPr>
      </w:pPr>
      <w:r>
        <w:rPr>
          <w:rFonts w:hint="eastAsia" w:ascii="宋体" w:hAnsi="宋体"/>
          <w:b/>
          <w:bCs/>
          <w:szCs w:val="21"/>
        </w:rPr>
      </w:r>
      <w:r/>
    </w:p>
    <w:p>
      <w:pPr>
        <w:jc w:val="left"/>
        <w:spacing w:line="360" w:lineRule="auto"/>
        <w:shd w:val="clear" w:color="auto" w:fill="ffffff"/>
        <w:widowControl/>
        <w:rPr>
          <w:rFonts w:hint="eastAsia" w:ascii="宋体" w:hAnsi="宋体"/>
          <w:b/>
          <w:bCs/>
          <w:szCs w:val="21"/>
        </w:rPr>
      </w:pPr>
      <w:r>
        <w:rPr>
          <w:rFonts w:hint="eastAsia" w:ascii="宋体" w:hAnsi="宋体"/>
          <w:b/>
          <w:bCs/>
          <w:szCs w:val="21"/>
        </w:rPr>
      </w:r>
      <w:r/>
    </w:p>
    <w:p>
      <w:pPr>
        <w:jc w:val="left"/>
        <w:spacing w:line="360" w:lineRule="auto"/>
        <w:rPr>
          <w:rFonts w:hint="eastAsia" w:ascii="宋体" w:hAnsi="宋体" w:cs="Trebuchet MS"/>
          <w:spacing w:val="15"/>
          <w:szCs w:val="21"/>
          <w:u w:val="single"/>
        </w:rPr>
      </w:pPr>
      <w:r>
        <w:rPr>
          <w:rFonts w:hint="eastAsia" w:ascii="宋体" w:hAnsi="宋体"/>
          <w:b/>
          <w:bCs/>
          <w:szCs w:val="21"/>
        </w:rPr>
        <w:t xml:space="preserve">附件七、</w:t>
      </w:r>
      <w:bookmarkStart w:id="87" w:name="_Toc479949492"/>
      <w:r/>
      <w:bookmarkStart w:id="88" w:name="_Toc503948590"/>
      <w:r/>
      <w:bookmarkStart w:id="89" w:name="_Toc497829358"/>
      <w:r/>
      <w:bookmarkStart w:id="90" w:name="_Toc503948083"/>
      <w:r>
        <w:rPr>
          <w:rFonts w:hint="eastAsia" w:ascii="宋体" w:hAnsi="宋体" w:cs="ˎ̥"/>
          <w:b/>
          <w:bCs/>
          <w:szCs w:val="21"/>
          <w:lang w:val="zh-CN"/>
        </w:rPr>
        <w:t xml:space="preserve">技术规格偏离表</w:t>
      </w:r>
      <w:bookmarkEnd w:id="87"/>
      <w:r/>
      <w:bookmarkEnd w:id="88"/>
      <w:r/>
      <w:bookmarkEnd w:id="89"/>
      <w:r/>
      <w:bookmarkEnd w:id="90"/>
      <w:r/>
      <w:r/>
    </w:p>
    <w:p>
      <w:pPr>
        <w:ind w:left="420"/>
        <w:jc w:val="center"/>
        <w:spacing w:line="360" w:lineRule="auto"/>
        <w:shd w:val="clear" w:color="auto" w:fill="ffffff"/>
        <w:widowControl/>
        <w:rPr>
          <w:rFonts w:hint="eastAsia" w:ascii="宋体" w:hAnsi="宋体"/>
          <w:b/>
          <w:szCs w:val="21"/>
        </w:rPr>
      </w:pPr>
      <w:r>
        <w:rPr>
          <w:rFonts w:hint="eastAsia" w:ascii="宋体" w:hAnsi="宋体"/>
          <w:b/>
          <w:szCs w:val="21"/>
        </w:rPr>
        <w:t xml:space="preserve">技术规格偏离表</w:t>
      </w:r>
      <w:r/>
    </w:p>
    <w:p>
      <w:pPr>
        <w:spacing w:line="360" w:lineRule="auto"/>
        <w:shd w:val="clear" w:color="auto" w:fill="ffffff"/>
        <w:widowControl/>
        <w:rPr>
          <w:rFonts w:hint="eastAsia" w:ascii="宋体" w:hAnsi="宋体"/>
          <w:b/>
          <w:bCs/>
          <w:szCs w:val="21"/>
          <w:u w:val="single"/>
        </w:rPr>
      </w:pPr>
      <w:r>
        <w:rPr>
          <w:rFonts w:hint="eastAsia" w:ascii="宋体" w:hAnsi="宋体"/>
          <w:b/>
          <w:szCs w:val="21"/>
        </w:rPr>
        <w:t xml:space="preserve">项目名称：</w:t>
      </w:r>
      <w:r/>
    </w:p>
    <w:p>
      <w:pPr>
        <w:spacing w:line="360" w:lineRule="auto"/>
        <w:shd w:val="clear" w:color="auto" w:fill="ffffff"/>
        <w:widowControl/>
        <w:rPr>
          <w:rFonts w:hint="eastAsia" w:ascii="宋体" w:hAnsi="宋体"/>
          <w:b/>
          <w:bCs/>
          <w:szCs w:val="21"/>
        </w:rPr>
      </w:pPr>
      <w:r>
        <w:rPr>
          <w:rFonts w:hint="eastAsia" w:ascii="宋体" w:hAnsi="宋体"/>
          <w:b/>
          <w:bCs/>
          <w:szCs w:val="21"/>
        </w:rPr>
        <w:t xml:space="preserve">项目编号：</w:t>
      </w:r>
      <w:r/>
    </w:p>
    <w:p>
      <w:pPr>
        <w:spacing w:line="360" w:lineRule="auto"/>
        <w:shd w:val="clear" w:color="auto" w:fill="ffffff"/>
        <w:widowControl/>
        <w:rPr>
          <w:rFonts w:hint="eastAsia" w:ascii="宋体" w:hAnsi="宋体"/>
          <w:b/>
          <w:bCs/>
          <w:szCs w:val="21"/>
        </w:rPr>
      </w:pPr>
      <w:r>
        <w:rPr>
          <w:rFonts w:hint="eastAsia" w:ascii="宋体" w:hAnsi="宋体"/>
          <w:b/>
          <w:bCs/>
          <w:szCs w:val="21"/>
        </w:rPr>
        <w:t xml:space="preserve">采购包号：</w:t>
      </w:r>
      <w:r/>
    </w:p>
    <w:p>
      <w:pPr>
        <w:spacing w:line="360" w:lineRule="auto"/>
        <w:shd w:val="clear" w:color="auto" w:fill="ffffff"/>
        <w:widowControl/>
        <w:rPr>
          <w:rFonts w:hint="eastAsia" w:ascii="宋体" w:hAnsi="宋体" w:cs="ˎ̥"/>
          <w:b/>
          <w:bCs/>
          <w:szCs w:val="21"/>
        </w:rPr>
      </w:pPr>
      <w:r>
        <w:rPr>
          <w:rFonts w:hint="eastAsia" w:ascii="宋体" w:hAnsi="宋体"/>
          <w:b/>
          <w:bCs/>
          <w:szCs w:val="21"/>
        </w:rPr>
        <w:t xml:space="preserve">采购包名称：</w:t>
      </w:r>
      <w:r/>
    </w:p>
    <w:tbl>
      <w:tblPr>
        <w:tblW w:w="9745" w:type="dxa"/>
        <w:jc w:val="center"/>
        <w:tblLayout w:type="fixed"/>
        <w:tblCellMar>
          <w:left w:w="0" w:type="dxa"/>
          <w:right w:w="0" w:type="dxa"/>
        </w:tblCellMar>
        <w:tblLook w:val="04A0" w:firstRow="1" w:lastRow="0" w:firstColumn="1" w:lastColumn="0" w:noHBand="0" w:noVBand="1"/>
      </w:tblPr>
      <w:tblGrid>
        <w:gridCol w:w="707"/>
        <w:gridCol w:w="1497"/>
        <w:gridCol w:w="2495"/>
        <w:gridCol w:w="1961"/>
        <w:gridCol w:w="1417"/>
        <w:gridCol w:w="1668"/>
      </w:tblGrid>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公开招标文件要求的规格型号</w:t>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偏离内容及原因</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投标供应商名称（</w:t>
      </w:r>
      <w:r>
        <w:rPr>
          <w:rFonts w:hint="eastAsia" w:ascii="宋体" w:hAnsi="宋体" w:cs="宋体"/>
          <w:szCs w:val="21"/>
        </w:rPr>
        <w:t xml:space="preserve">加盖CA电子公章</w:t>
      </w:r>
      <w:r>
        <w:rPr>
          <w:rFonts w:hint="eastAsia" w:ascii="宋体" w:hAnsi="宋体" w:cs="Trebuchet MS"/>
          <w:szCs w:val="21"/>
          <w:lang w:val="zh-CN"/>
        </w:rPr>
        <w:t xml:space="preserve">）:</w:t>
      </w:r>
      <w:r/>
    </w:p>
    <w:p>
      <w:pPr>
        <w:jc w:val="left"/>
        <w:spacing w:line="360" w:lineRule="auto"/>
        <w:widowControl/>
        <w:rPr>
          <w:rFonts w:hint="eastAsia" w:ascii="宋体" w:hAnsi="宋体" w:cs="Trebuchet MS"/>
          <w:szCs w:val="21"/>
          <w:lang w:val="zh-CN"/>
        </w:rPr>
      </w:pPr>
      <w:r>
        <w:rPr>
          <w:rFonts w:hint="eastAsia" w:ascii="宋体" w:hAnsi="宋体"/>
          <w:szCs w:val="21"/>
        </w:rPr>
        <w:t xml:space="preserve">日期：    年    月    日</w:t>
      </w:r>
      <w:r/>
    </w:p>
    <w:p>
      <w:pPr>
        <w:jc w:val="left"/>
        <w:spacing w:line="360" w:lineRule="auto"/>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jc w:val="left"/>
        <w:spacing w:line="360" w:lineRule="auto"/>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jc w:val="left"/>
        <w:spacing w:line="360" w:lineRule="auto"/>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jc w:val="left"/>
        <w:spacing w:line="360" w:lineRule="auto"/>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jc w:val="left"/>
        <w:spacing w:line="360" w:lineRule="auto"/>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jc w:val="left"/>
        <w:spacing w:line="360" w:lineRule="auto"/>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jc w:val="left"/>
        <w:spacing w:line="360" w:lineRule="auto"/>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jc w:val="left"/>
        <w:spacing w:line="360" w:lineRule="auto"/>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jc w:val="left"/>
        <w:spacing w:line="360" w:lineRule="auto"/>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jc w:val="left"/>
        <w:spacing w:line="360" w:lineRule="auto"/>
        <w:shd w:val="clear" w:color="auto" w:fill="ffffff"/>
        <w:widowControl/>
        <w:rPr>
          <w:rFonts w:hint="eastAsia" w:ascii="宋体" w:hAnsi="宋体" w:cs="Trebuchet MS"/>
          <w:lang w:val="zh-CN"/>
        </w:rPr>
      </w:pPr>
      <w:r>
        <w:rPr>
          <w:rFonts w:hint="eastAsia" w:ascii="宋体" w:hAnsi="宋体" w:cs="Trebuchet MS"/>
          <w:szCs w:val="21"/>
          <w:lang w:val="zh-CN"/>
        </w:rPr>
      </w:r>
      <w:r>
        <w:rPr>
          <w:rFonts w:hint="eastAsia" w:ascii="宋体" w:hAnsi="宋体" w:cs="Trebuchet MS"/>
          <w:szCs w:val="21"/>
          <w:lang w:val="zh-CN"/>
        </w:rPr>
      </w:r>
    </w:p>
    <w:p>
      <w:pPr>
        <w:jc w:val="left"/>
        <w:spacing w:line="360" w:lineRule="auto"/>
        <w:shd w:val="clear" w:color="auto" w:fill="ffffff"/>
        <w:widowControl/>
        <w:rPr>
          <w:rFonts w:hint="eastAsia" w:ascii="宋体" w:hAnsi="宋体" w:cs="Trebuchet MS"/>
          <w:lang w:val="zh-CN"/>
        </w:rPr>
      </w:pPr>
      <w:r>
        <w:rPr>
          <w:rFonts w:hint="eastAsia" w:ascii="宋体" w:hAnsi="宋体" w:cs="Trebuchet MS"/>
          <w:lang w:val="zh-CN"/>
        </w:rPr>
      </w:r>
      <w:r>
        <w:rPr>
          <w:rFonts w:hint="eastAsia" w:ascii="宋体" w:hAnsi="宋体" w:cs="Trebuchet MS"/>
          <w:lang w:val="zh-CN"/>
        </w:rPr>
      </w:r>
    </w:p>
    <w:p>
      <w:pPr>
        <w:jc w:val="left"/>
        <w:spacing w:line="360" w:lineRule="auto"/>
        <w:shd w:val="clear" w:color="auto" w:fill="ffffff"/>
        <w:widowControl/>
        <w:rPr>
          <w:rFonts w:hint="eastAsia" w:ascii="宋体" w:hAnsi="宋体" w:cs="Trebuchet MS"/>
          <w:lang w:val="zh-CN"/>
        </w:rPr>
      </w:pPr>
      <w:r>
        <w:rPr>
          <w:rFonts w:hint="eastAsia" w:ascii="宋体" w:hAnsi="宋体" w:cs="Trebuchet MS"/>
          <w:lang w:val="zh-CN"/>
        </w:rPr>
      </w:r>
      <w:r>
        <w:rPr>
          <w:rFonts w:hint="eastAsia" w:ascii="宋体" w:hAnsi="宋体" w:cs="Trebuchet MS"/>
          <w:lang w:val="zh-CN"/>
        </w:rPr>
      </w:r>
    </w:p>
    <w:p>
      <w:pPr>
        <w:jc w:val="left"/>
        <w:spacing w:line="360" w:lineRule="auto"/>
        <w:shd w:val="clear" w:color="auto" w:fill="ffffff"/>
        <w:widowControl/>
        <w:rPr>
          <w:rFonts w:hint="eastAsia" w:ascii="宋体" w:hAnsi="宋体" w:cs="Trebuchet MS"/>
          <w:lang w:val="zh-CN"/>
        </w:rPr>
      </w:pPr>
      <w:r>
        <w:rPr>
          <w:rFonts w:hint="eastAsia" w:ascii="宋体" w:hAnsi="宋体" w:cs="Trebuchet MS"/>
          <w:lang w:val="zh-CN"/>
        </w:rPr>
      </w:r>
      <w:r>
        <w:rPr>
          <w:rFonts w:hint="eastAsia" w:ascii="宋体" w:hAnsi="宋体" w:cs="Trebuchet MS"/>
          <w:lang w:val="zh-CN"/>
        </w:rPr>
      </w:r>
    </w:p>
    <w:p>
      <w:pPr>
        <w:jc w:val="left"/>
        <w:spacing w:line="360" w:lineRule="auto"/>
        <w:shd w:val="clear" w:color="auto" w:fill="ffffff"/>
        <w:widowControl/>
        <w:rPr>
          <w:rFonts w:hint="eastAsia" w:ascii="宋体" w:hAnsi="宋体" w:cs="Trebuchet MS"/>
          <w:lang w:val="zh-CN"/>
        </w:rPr>
      </w:pPr>
      <w:r>
        <w:rPr>
          <w:rFonts w:hint="eastAsia" w:ascii="宋体" w:hAnsi="宋体" w:cs="Trebuchet MS"/>
          <w:lang w:val="zh-CN"/>
        </w:rPr>
      </w:r>
      <w:r>
        <w:rPr>
          <w:rFonts w:hint="eastAsia" w:ascii="宋体" w:hAnsi="宋体" w:cs="Trebuchet MS"/>
          <w:lang w:val="zh-CN"/>
        </w:rPr>
      </w:r>
    </w:p>
    <w:p>
      <w:pPr>
        <w:jc w:val="left"/>
        <w:spacing w:line="360" w:lineRule="auto"/>
        <w:shd w:val="clear" w:color="auto" w:fill="ffffff"/>
        <w:widowControl/>
        <w:rPr>
          <w:rFonts w:hint="eastAsia" w:ascii="宋体" w:hAnsi="宋体" w:cs="Trebuchet MS"/>
          <w:lang w:val="zh-CN"/>
        </w:rPr>
      </w:pPr>
      <w:r>
        <w:rPr>
          <w:rFonts w:hint="eastAsia" w:ascii="宋体" w:hAnsi="宋体" w:cs="Trebuchet MS"/>
          <w:szCs w:val="21"/>
          <w:lang w:val="zh-CN"/>
        </w:rPr>
      </w:r>
      <w:r/>
    </w:p>
    <w:p>
      <w:pPr>
        <w:jc w:val="left"/>
        <w:spacing w:line="360" w:lineRule="auto"/>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jc w:val="left"/>
        <w:spacing w:line="360" w:lineRule="auto"/>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jc w:val="left"/>
        <w:spacing w:line="360" w:lineRule="auto"/>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jc w:val="left"/>
        <w:spacing w:line="360" w:lineRule="auto"/>
        <w:shd w:val="clear" w:color="auto" w:fill="ffffff"/>
        <w:widowControl/>
        <w:rPr>
          <w:rFonts w:hint="eastAsia" w:ascii="宋体" w:hAnsi="宋体" w:cs="Trebuchet MS"/>
          <w:szCs w:val="21"/>
          <w:lang w:val="zh-CN"/>
        </w:rPr>
      </w:pPr>
      <w:r>
        <w:rPr>
          <w:rFonts w:hint="eastAsia" w:ascii="宋体" w:hAnsi="宋体"/>
          <w:b/>
          <w:bCs/>
          <w:szCs w:val="21"/>
        </w:rPr>
        <w:t xml:space="preserve">附件八、供应商项目业绩情况</w:t>
      </w:r>
      <w:r>
        <w:rPr>
          <w:rFonts w:hint="eastAsia" w:ascii="宋体" w:hAnsi="宋体" w:cs="ˎ̥"/>
          <w:b/>
          <w:bCs/>
          <w:szCs w:val="21"/>
          <w:lang w:val="zh-CN"/>
        </w:rPr>
        <w:t xml:space="preserve">表</w:t>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cs="ˎ̥"/>
          <w:b/>
          <w:bCs/>
          <w:szCs w:val="21"/>
          <w:lang w:val="zh-CN"/>
        </w:rPr>
      </w:pPr>
      <w:r>
        <w:rPr>
          <w:rFonts w:hint="eastAsia" w:ascii="宋体" w:hAnsi="宋体"/>
          <w:b/>
          <w:bCs/>
          <w:szCs w:val="21"/>
        </w:rPr>
        <w:t xml:space="preserve">供应商项目业绩情况</w:t>
      </w:r>
      <w:r>
        <w:rPr>
          <w:rFonts w:hint="eastAsia" w:ascii="宋体" w:hAnsi="宋体" w:cs="ˎ̥"/>
          <w:b/>
          <w:bCs/>
          <w:szCs w:val="21"/>
          <w:lang w:val="zh-CN"/>
        </w:rPr>
        <w:t xml:space="preserve">表</w:t>
      </w:r>
      <w:r/>
    </w:p>
    <w:p>
      <w:pPr>
        <w:jc w:val="center"/>
        <w:spacing w:line="360" w:lineRule="auto"/>
        <w:rPr>
          <w:rFonts w:hint="eastAsia" w:ascii="宋体" w:hAnsi="宋体" w:cs="ˎ̥"/>
          <w:b/>
          <w:bCs/>
          <w:szCs w:val="21"/>
          <w:lang w:val="zh-CN"/>
        </w:rPr>
      </w:pPr>
      <w:r>
        <w:rPr>
          <w:rFonts w:hint="eastAsia" w:ascii="宋体" w:hAnsi="宋体" w:cs="ˎ̥"/>
          <w:b/>
          <w:bCs/>
          <w:szCs w:val="21"/>
          <w:lang w:val="zh-CN"/>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35"/>
        <w:gridCol w:w="1677"/>
        <w:gridCol w:w="1985"/>
        <w:gridCol w:w="1984"/>
        <w:gridCol w:w="1276"/>
      </w:tblGrid>
      <w:tr>
        <w:trPr>
          <w:jc w:val="center"/>
          <w:trHeight w:val="500"/>
          <w:tblHeader/>
        </w:trPr>
        <w:tc>
          <w:tcPr>
            <w:tcW w:w="1835" w:type="dxa"/>
            <w:vAlign w:val="center"/>
            <w:textDirection w:val="lrTb"/>
            <w:noWrap w:val="false"/>
          </w:tcPr>
          <w:p>
            <w:pPr>
              <w:jc w:val="center"/>
              <w:spacing w:line="360" w:lineRule="auto"/>
              <w:rPr>
                <w:rFonts w:hint="eastAsia" w:ascii="宋体" w:hAnsi="宋体"/>
                <w:b/>
                <w:sz w:val="22"/>
              </w:rPr>
            </w:pPr>
            <w:r>
              <w:rPr>
                <w:rFonts w:hint="eastAsia" w:ascii="宋体" w:hAnsi="宋体"/>
                <w:b/>
                <w:sz w:val="22"/>
              </w:rPr>
              <w:t xml:space="preserve">序号</w:t>
            </w:r>
            <w:r/>
          </w:p>
        </w:tc>
        <w:tc>
          <w:tcPr>
            <w:tcW w:w="1677" w:type="dxa"/>
            <w:vAlign w:val="center"/>
            <w:textDirection w:val="lrTb"/>
            <w:noWrap w:val="false"/>
          </w:tcPr>
          <w:p>
            <w:pPr>
              <w:jc w:val="center"/>
              <w:spacing w:line="360" w:lineRule="auto"/>
              <w:rPr>
                <w:rFonts w:hint="eastAsia" w:ascii="宋体" w:hAnsi="宋体"/>
                <w:b/>
                <w:sz w:val="22"/>
              </w:rPr>
            </w:pPr>
            <w:r>
              <w:rPr>
                <w:rFonts w:hint="eastAsia" w:ascii="宋体" w:hAnsi="宋体"/>
                <w:b/>
                <w:sz w:val="22"/>
              </w:rPr>
              <w:t xml:space="preserve">项目名称</w:t>
            </w:r>
            <w:r/>
          </w:p>
        </w:tc>
        <w:tc>
          <w:tcPr>
            <w:tcW w:w="1985" w:type="dxa"/>
            <w:vAlign w:val="center"/>
            <w:textDirection w:val="lrTb"/>
            <w:noWrap w:val="false"/>
          </w:tcPr>
          <w:p>
            <w:pPr>
              <w:jc w:val="center"/>
              <w:spacing w:line="360" w:lineRule="auto"/>
              <w:rPr>
                <w:rFonts w:hint="eastAsia" w:ascii="宋体" w:hAnsi="宋体"/>
                <w:b/>
                <w:sz w:val="22"/>
              </w:rPr>
            </w:pPr>
            <w:r>
              <w:rPr>
                <w:rFonts w:hint="eastAsia" w:ascii="宋体" w:hAnsi="宋体"/>
                <w:b/>
                <w:sz w:val="22"/>
              </w:rPr>
              <w:t xml:space="preserve">委托人</w:t>
            </w:r>
            <w:r/>
          </w:p>
        </w:tc>
        <w:tc>
          <w:tcPr>
            <w:tcW w:w="1984" w:type="dxa"/>
            <w:vAlign w:val="center"/>
            <w:textDirection w:val="lrTb"/>
            <w:noWrap w:val="false"/>
          </w:tcPr>
          <w:p>
            <w:pPr>
              <w:jc w:val="center"/>
              <w:spacing w:line="360" w:lineRule="auto"/>
              <w:rPr>
                <w:rFonts w:hint="eastAsia" w:ascii="宋体" w:hAnsi="宋体"/>
                <w:b/>
                <w:sz w:val="22"/>
              </w:rPr>
            </w:pPr>
            <w:r>
              <w:rPr>
                <w:rFonts w:hint="eastAsia" w:ascii="宋体" w:hAnsi="宋体"/>
                <w:b/>
                <w:sz w:val="22"/>
              </w:rPr>
              <w:t xml:space="preserve">合同约定主要工作内容</w:t>
            </w:r>
            <w:r/>
          </w:p>
        </w:tc>
        <w:tc>
          <w:tcPr>
            <w:tcW w:w="1276" w:type="dxa"/>
            <w:vAlign w:val="center"/>
            <w:textDirection w:val="lrTb"/>
            <w:noWrap w:val="false"/>
          </w:tcPr>
          <w:p>
            <w:pPr>
              <w:jc w:val="center"/>
              <w:spacing w:line="360" w:lineRule="auto"/>
              <w:rPr>
                <w:rFonts w:hint="eastAsia" w:ascii="宋体" w:hAnsi="宋体"/>
                <w:b/>
                <w:sz w:val="22"/>
              </w:rPr>
            </w:pPr>
            <w:r>
              <w:rPr>
                <w:rFonts w:hint="eastAsia" w:ascii="宋体" w:hAnsi="宋体"/>
                <w:b/>
                <w:sz w:val="22"/>
              </w:rPr>
              <w:t xml:space="preserve">备注</w:t>
            </w:r>
            <w:r/>
          </w:p>
        </w:tc>
      </w:tr>
      <w:tr>
        <w:trPr>
          <w:jc w:val="center"/>
        </w:trPr>
        <w:tc>
          <w:tcPr>
            <w:tcW w:w="183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677"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4"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276" w:type="dxa"/>
            <w:vAlign w:val="center"/>
            <w:textDirection w:val="lrTb"/>
            <w:noWrap w:val="false"/>
          </w:tcPr>
          <w:p>
            <w:pPr>
              <w:spacing w:line="360" w:lineRule="auto"/>
              <w:rPr>
                <w:rFonts w:hint="eastAsia" w:ascii="宋体" w:hAnsi="宋体"/>
                <w:sz w:val="22"/>
              </w:rPr>
            </w:pPr>
            <w:r>
              <w:rPr>
                <w:rFonts w:hint="eastAsia" w:ascii="宋体" w:hAnsi="宋体"/>
                <w:sz w:val="22"/>
              </w:rPr>
            </w:r>
            <w:r/>
          </w:p>
        </w:tc>
      </w:tr>
      <w:tr>
        <w:trPr>
          <w:jc w:val="center"/>
        </w:trPr>
        <w:tc>
          <w:tcPr>
            <w:tcW w:w="183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677"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4"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276" w:type="dxa"/>
            <w:vAlign w:val="center"/>
            <w:textDirection w:val="lrTb"/>
            <w:noWrap w:val="false"/>
          </w:tcPr>
          <w:p>
            <w:pPr>
              <w:spacing w:line="360" w:lineRule="auto"/>
              <w:rPr>
                <w:rFonts w:hint="eastAsia" w:ascii="宋体" w:hAnsi="宋体"/>
                <w:sz w:val="22"/>
              </w:rPr>
            </w:pPr>
            <w:r>
              <w:rPr>
                <w:rFonts w:hint="eastAsia" w:ascii="宋体" w:hAnsi="宋体"/>
                <w:sz w:val="22"/>
              </w:rPr>
            </w:r>
            <w:r/>
          </w:p>
        </w:tc>
      </w:tr>
      <w:tr>
        <w:trPr>
          <w:jc w:val="center"/>
        </w:trPr>
        <w:tc>
          <w:tcPr>
            <w:tcW w:w="183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677"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4"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276" w:type="dxa"/>
            <w:vAlign w:val="center"/>
            <w:textDirection w:val="lrTb"/>
            <w:noWrap w:val="false"/>
          </w:tcPr>
          <w:p>
            <w:pPr>
              <w:spacing w:line="360" w:lineRule="auto"/>
              <w:rPr>
                <w:rFonts w:hint="eastAsia" w:ascii="宋体" w:hAnsi="宋体"/>
                <w:sz w:val="22"/>
              </w:rPr>
            </w:pPr>
            <w:r>
              <w:rPr>
                <w:rFonts w:hint="eastAsia" w:ascii="宋体" w:hAnsi="宋体"/>
                <w:sz w:val="22"/>
              </w:rPr>
            </w:r>
            <w:r/>
          </w:p>
        </w:tc>
      </w:tr>
      <w:tr>
        <w:trPr>
          <w:jc w:val="center"/>
        </w:trPr>
        <w:tc>
          <w:tcPr>
            <w:tcW w:w="183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677"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4"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276" w:type="dxa"/>
            <w:vAlign w:val="center"/>
            <w:textDirection w:val="lrTb"/>
            <w:noWrap w:val="false"/>
          </w:tcPr>
          <w:p>
            <w:pPr>
              <w:spacing w:line="360" w:lineRule="auto"/>
              <w:rPr>
                <w:rFonts w:hint="eastAsia" w:ascii="宋体" w:hAnsi="宋体"/>
                <w:sz w:val="22"/>
              </w:rPr>
            </w:pPr>
            <w:r>
              <w:rPr>
                <w:rFonts w:hint="eastAsia" w:ascii="宋体" w:hAnsi="宋体"/>
                <w:sz w:val="22"/>
              </w:rPr>
            </w:r>
            <w:r/>
          </w:p>
        </w:tc>
      </w:tr>
    </w:tbl>
    <w:p>
      <w:pPr>
        <w:ind w:firstLine="105"/>
        <w:jc w:val="left"/>
        <w:spacing w:line="360" w:lineRule="auto"/>
        <w:widowControl/>
        <w:rPr>
          <w:rFonts w:hint="eastAsia" w:ascii="宋体" w:hAnsi="宋体" w:cs="Trebuchet MS"/>
          <w:szCs w:val="21"/>
          <w:lang w:val="zh-CN"/>
        </w:rPr>
      </w:pPr>
      <w:r>
        <w:rPr>
          <w:rFonts w:hint="eastAsia" w:ascii="宋体" w:hAnsi="宋体" w:cs="Trebuchet MS"/>
          <w:szCs w:val="21"/>
          <w:lang w:val="zh-CN"/>
        </w:rPr>
      </w:r>
      <w:r/>
    </w:p>
    <w:p>
      <w:pPr>
        <w:ind w:firstLine="105"/>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投标供应商名称（</w:t>
      </w:r>
      <w:r>
        <w:rPr>
          <w:rFonts w:hint="eastAsia" w:ascii="宋体" w:hAnsi="宋体" w:cs="宋体"/>
          <w:szCs w:val="21"/>
        </w:rPr>
        <w:t xml:space="preserve">加盖CA电子公章</w:t>
      </w:r>
      <w:r>
        <w:rPr>
          <w:rFonts w:hint="eastAsia" w:ascii="宋体" w:hAnsi="宋体" w:cs="Trebuchet MS"/>
          <w:szCs w:val="21"/>
          <w:lang w:val="zh-CN"/>
        </w:rPr>
        <w:t xml:space="preserve">）:</w:t>
      </w:r>
      <w:r/>
    </w:p>
    <w:p>
      <w:pPr>
        <w:ind w:firstLine="105"/>
        <w:jc w:val="left"/>
        <w:spacing w:line="360" w:lineRule="auto"/>
        <w:widowControl/>
        <w:rPr>
          <w:rFonts w:hint="eastAsia" w:ascii="宋体" w:hAnsi="宋体" w:cs="Trebuchet MS"/>
          <w:szCs w:val="21"/>
          <w:lang w:val="zh-CN"/>
        </w:rPr>
      </w:pPr>
      <w:r/>
      <w:bookmarkStart w:id="91" w:name="OLE_LINK12"/>
      <w:r>
        <w:rPr>
          <w:rFonts w:hint="eastAsia" w:ascii="宋体" w:hAnsi="宋体"/>
          <w:szCs w:val="21"/>
        </w:rPr>
        <w:t xml:space="preserve">日期：    年    月    日</w:t>
      </w:r>
      <w:bookmarkEnd w:id="91"/>
      <w:r/>
      <w:r/>
    </w:p>
    <w:p>
      <w:pPr>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说明：</w:t>
      </w:r>
      <w:r/>
    </w:p>
    <w:p>
      <w:pPr>
        <w:spacing w:line="360" w:lineRule="auto"/>
        <w:rPr>
          <w:rFonts w:hint="eastAsia" w:ascii="宋体" w:hAnsi="宋体"/>
          <w:b/>
          <w:szCs w:val="21"/>
          <w:lang w:val="zh-CN"/>
        </w:rPr>
      </w:pPr>
      <w:r>
        <w:rPr>
          <w:rFonts w:hint="eastAsia" w:ascii="宋体" w:hAnsi="宋体" w:cs="Trebuchet MS"/>
          <w:szCs w:val="21"/>
          <w:lang w:val="zh-CN"/>
        </w:rPr>
        <w:t xml:space="preserve">1、如果行、列数不够，请自行增加。</w:t>
      </w:r>
      <w:r/>
    </w:p>
    <w:p>
      <w:pPr>
        <w:jc w:val="left"/>
        <w:spacing w:line="360" w:lineRule="auto"/>
        <w:rPr>
          <w:rFonts w:hint="eastAsia" w:ascii="宋体" w:hAnsi="宋体" w:cs="Trebuchet MS"/>
          <w:b/>
          <w:bCs/>
          <w:spacing w:val="15"/>
          <w:szCs w:val="21"/>
        </w:rPr>
      </w:pPr>
      <w:r>
        <w:rPr>
          <w:rFonts w:hint="eastAsia" w:ascii="宋体" w:hAnsi="宋体" w:cs="Trebuchet MS"/>
          <w:b/>
          <w:bCs/>
          <w:szCs w:val="21"/>
          <w:lang w:val="zh-CN"/>
        </w:rPr>
        <w:t xml:space="preserve">2、请同时提供以上业绩的合同等文件证明</w:t>
      </w:r>
      <w:r>
        <w:rPr>
          <w:rFonts w:hint="eastAsia" w:ascii="宋体" w:hAnsi="宋体" w:cs="Trebuchet MS"/>
          <w:b/>
          <w:bCs/>
          <w:szCs w:val="21"/>
        </w:rPr>
        <w:t xml:space="preserve">材料原件扫描件</w:t>
      </w:r>
      <w:r>
        <w:rPr>
          <w:rFonts w:hint="eastAsia" w:ascii="宋体" w:hAnsi="宋体" w:cs="Trebuchet MS"/>
          <w:b/>
          <w:bCs/>
          <w:szCs w:val="21"/>
          <w:lang w:val="zh-CN"/>
        </w:rPr>
        <w:t xml:space="preserve">上传。</w:t>
      </w:r>
      <w:r/>
    </w:p>
    <w:p>
      <w:pPr>
        <w:jc w:val="left"/>
        <w:spacing w:line="360" w:lineRule="auto"/>
        <w:rPr>
          <w:rFonts w:hint="eastAsia" w:ascii="宋体" w:hAnsi="宋体" w:cs="Trebuchet MS"/>
          <w:b/>
          <w:spacing w:val="15"/>
          <w:szCs w:val="21"/>
        </w:rPr>
      </w:pPr>
      <w:r>
        <w:rPr>
          <w:rFonts w:hint="eastAsia" w:ascii="宋体" w:hAnsi="宋体" w:cs="Trebuchet MS"/>
          <w:b/>
          <w:spacing w:val="15"/>
          <w:szCs w:val="21"/>
        </w:rPr>
      </w:r>
      <w:r/>
    </w:p>
    <w:p>
      <w:pPr>
        <w:jc w:val="left"/>
        <w:spacing w:line="360" w:lineRule="auto"/>
        <w:rPr>
          <w:rFonts w:hint="eastAsia" w:ascii="宋体" w:hAnsi="宋体"/>
          <w:b/>
          <w:bCs/>
          <w:szCs w:val="21"/>
        </w:rPr>
      </w:pPr>
      <w:r>
        <w:rPr>
          <w:rFonts w:ascii="宋体" w:hAnsi="宋体"/>
          <w:b/>
          <w:bCs/>
          <w:szCs w:val="21"/>
        </w:rPr>
        <w:br w:type="page" w:clear="all"/>
      </w:r>
      <w:r>
        <w:rPr>
          <w:rFonts w:hint="eastAsia" w:ascii="宋体" w:hAnsi="宋体"/>
          <w:b/>
          <w:bCs/>
          <w:szCs w:val="21"/>
        </w:rPr>
        <w:t xml:space="preserve">附件九、拟投入项目的人员汇总表</w:t>
      </w:r>
      <w:r/>
    </w:p>
    <w:p>
      <w:pPr>
        <w:pStyle w:val="832"/>
        <w:ind w:firstLine="0"/>
        <w:rPr>
          <w:rFonts w:hint="eastAsia" w:ascii="宋体" w:hAnsi="宋体"/>
        </w:rPr>
      </w:pPr>
      <w:r>
        <w:rPr>
          <w:rFonts w:hint="eastAsia" w:ascii="宋体" w:hAnsi="宋体"/>
        </w:rPr>
      </w:r>
      <w:r/>
    </w:p>
    <w:p>
      <w:pPr>
        <w:jc w:val="center"/>
        <w:spacing w:line="360" w:lineRule="auto"/>
        <w:rPr>
          <w:rFonts w:hint="eastAsia" w:ascii="宋体" w:hAnsi="宋体"/>
          <w:b/>
          <w:bCs/>
          <w:szCs w:val="21"/>
        </w:rPr>
      </w:pPr>
      <w:r/>
      <w:bookmarkStart w:id="92" w:name="_Toc341184788"/>
      <w:r>
        <w:rPr>
          <w:rFonts w:hint="eastAsia" w:ascii="宋体" w:hAnsi="宋体"/>
          <w:b/>
          <w:bCs/>
          <w:szCs w:val="21"/>
        </w:rPr>
        <w:t xml:space="preserve">拟投入项目的人员汇总表</w:t>
      </w:r>
      <w:r/>
    </w:p>
    <w:tbl>
      <w:tblPr>
        <w:tblW w:w="9626" w:type="dxa"/>
        <w:tblInd w:w="-108" w:type="dxa"/>
        <w:tblLayout w:type="fixed"/>
        <w:tblLook w:val="04A0" w:firstRow="1" w:lastRow="0" w:firstColumn="1" w:lastColumn="0" w:noHBand="0" w:noVBand="1"/>
      </w:tblPr>
      <w:tblGrid>
        <w:gridCol w:w="1263"/>
        <w:gridCol w:w="2019"/>
        <w:gridCol w:w="3605"/>
        <w:gridCol w:w="2739"/>
      </w:tblGrid>
      <w:tr>
        <w:trPr>
          <w:trHeight w:val="98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t xml:space="preserve">姓 </w:t>
            </w:r>
            <w:r>
              <w:rPr>
                <w:rFonts w:ascii="宋体" w:hAnsi="宋体" w:cs="Trebuchet MS"/>
                <w:szCs w:val="21"/>
              </w:rPr>
              <w:t xml:space="preserve"> </w:t>
            </w:r>
            <w:r>
              <w:rPr>
                <w:rFonts w:hint="eastAsia" w:ascii="宋体" w:hAnsi="宋体" w:cs="Trebuchet MS"/>
                <w:szCs w:val="21"/>
              </w:rPr>
              <w:t xml:space="preserve">名</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t xml:space="preserve">年 龄</w:t>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t xml:space="preserve">证书名称及证书号</w:t>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t xml:space="preserve">在本项目拟任职务</w:t>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hint="eastAsia" w:ascii="宋体" w:hAnsi="宋体" w:cs="Trebuchet MS"/>
                <w:szCs w:val="21"/>
              </w:rPr>
            </w:pPr>
            <w:r>
              <w:rPr>
                <w:rFonts w:ascii="宋体" w:hAnsi="宋体" w:cs="Trebuchet MS"/>
                <w:szCs w:val="21"/>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hint="eastAsia" w:ascii="宋体" w:hAnsi="宋体" w:cs="Trebuchet MS"/>
                <w:szCs w:val="21"/>
              </w:rPr>
            </w:pPr>
            <w:r>
              <w:rPr>
                <w:rFonts w:hint="eastAsia" w:ascii="宋体" w:hAnsi="宋体"/>
              </w:rPr>
              <w:t xml:space="preserve">项目负责人</w:t>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hint="eastAsia" w:ascii="宋体" w:hAnsi="宋体" w:cs="Trebuchet MS"/>
                <w:szCs w:val="21"/>
              </w:rPr>
            </w:pPr>
            <w:r>
              <w:rPr>
                <w:rFonts w:ascii="宋体" w:hAnsi="宋体" w:cs="Trebuchet MS"/>
                <w:szCs w:val="21"/>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hint="eastAsia" w:ascii="宋体" w:hAnsi="宋体" w:cs="Trebuchet MS"/>
                <w:szCs w:val="21"/>
              </w:rPr>
            </w:pPr>
            <w:r>
              <w:rPr>
                <w:rFonts w:hint="eastAsia" w:ascii="宋体" w:hAnsi="宋体"/>
              </w:rPr>
              <w:t xml:space="preserve">其他项目组成员</w:t>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hint="eastAsia" w:ascii="宋体" w:hAnsi="宋体" w:cs="Trebuchet MS"/>
                <w:szCs w:val="21"/>
              </w:rPr>
            </w:pPr>
            <w:r>
              <w:rPr>
                <w:rFonts w:ascii="宋体" w:hAnsi="宋体" w:cs="Trebuchet MS"/>
                <w:szCs w:val="21"/>
              </w:rPr>
              <w:t xml:space="preserve">…</w:t>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hint="eastAsia" w:ascii="宋体" w:hAnsi="宋体" w:cs="Trebuchet MS"/>
                <w:szCs w:val="21"/>
              </w:rPr>
            </w:pPr>
            <w:r>
              <w:rPr>
                <w:rFonts w:hint="eastAsia" w:ascii="宋体" w:hAnsi="宋体" w:cs="Trebuchet MS"/>
                <w:szCs w:val="21"/>
              </w:rPr>
            </w:r>
            <w:r/>
          </w:p>
        </w:tc>
      </w:tr>
    </w:tbl>
    <w:p>
      <w:pPr>
        <w:rPr>
          <w:rFonts w:hint="eastAsia" w:ascii="宋体" w:hAnsi="宋体" w:cs="Trebuchet MS"/>
          <w:b/>
          <w:bCs/>
          <w:szCs w:val="21"/>
        </w:rPr>
      </w:pPr>
      <w:r>
        <w:rPr>
          <w:rFonts w:hint="eastAsia" w:ascii="宋体" w:hAnsi="宋体" w:cs="Trebuchet MS"/>
          <w:b/>
          <w:bCs/>
          <w:szCs w:val="21"/>
        </w:rPr>
        <w:t xml:space="preserve">注：本表后附相关证明材料原件扫描件上传，按表中人员顺序进行排列。</w:t>
      </w:r>
      <w:bookmarkEnd w:id="92"/>
      <w:r/>
      <w:r/>
    </w:p>
    <w:p>
      <w:pPr>
        <w:spacing w:before="100" w:beforeAutospacing="1" w:after="100" w:afterAutospacing="1"/>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spacing w:before="100" w:beforeAutospacing="1" w:after="100" w:afterAutospacing="1"/>
        <w:shd w:val="clear" w:color="auto" w:fill="ffffff"/>
        <w:widowControl/>
        <w:rPr>
          <w:rFonts w:hint="eastAsia" w:ascii="宋体" w:hAnsi="宋体" w:cs="Trebuchet MS"/>
          <w:szCs w:val="21"/>
          <w:lang w:val="zh-CN"/>
        </w:rPr>
      </w:pPr>
      <w:r>
        <w:rPr>
          <w:rFonts w:hint="eastAsia" w:ascii="宋体" w:hAnsi="宋体" w:cs="Trebuchet MS"/>
          <w:szCs w:val="21"/>
          <w:lang w:val="zh-CN"/>
        </w:rPr>
        <w:t xml:space="preserve">供应商名称： </w:t>
      </w:r>
      <w:r>
        <w:rPr>
          <w:rFonts w:hint="eastAsia" w:ascii="宋体" w:hAnsi="宋体" w:cs="Trebuchet MS"/>
          <w:szCs w:val="21"/>
          <w:u w:val="single"/>
          <w:lang w:val="zh-CN"/>
        </w:rPr>
        <w:t xml:space="preserve">               </w:t>
      </w:r>
      <w:r>
        <w:rPr>
          <w:rFonts w:hint="eastAsia" w:ascii="宋体" w:hAnsi="宋体" w:cs="Trebuchet MS"/>
          <w:szCs w:val="21"/>
          <w:lang w:val="zh-CN"/>
        </w:rPr>
        <w:t xml:space="preserve">（</w:t>
      </w:r>
      <w:r>
        <w:rPr>
          <w:rFonts w:hint="eastAsia" w:ascii="宋体" w:hAnsi="宋体" w:cs="Trebuchet MS"/>
          <w:spacing w:val="15"/>
          <w:szCs w:val="21"/>
        </w:rPr>
        <w:t xml:space="preserve">加盖CA电子公章</w:t>
      </w:r>
      <w:r>
        <w:rPr>
          <w:rFonts w:hint="eastAsia" w:ascii="宋体" w:hAnsi="宋体" w:cs="Trebuchet MS"/>
          <w:szCs w:val="21"/>
          <w:lang w:val="zh-CN"/>
        </w:rPr>
        <w:t xml:space="preserve">）</w:t>
      </w:r>
      <w:r/>
    </w:p>
    <w:p>
      <w:pPr>
        <w:ind w:firstLine="105"/>
        <w:jc w:val="left"/>
        <w:spacing w:line="360" w:lineRule="auto"/>
        <w:widowControl/>
        <w:rPr>
          <w:rFonts w:hint="eastAsia" w:ascii="宋体" w:hAnsi="宋体" w:cs="Trebuchet MS"/>
          <w:szCs w:val="21"/>
          <w:lang w:val="zh-CN"/>
        </w:rPr>
      </w:pPr>
      <w:r>
        <w:rPr>
          <w:rFonts w:hint="eastAsia" w:ascii="宋体" w:hAnsi="宋体"/>
          <w:szCs w:val="21"/>
        </w:rPr>
        <w:t xml:space="preserve">日期：    年    月    日</w:t>
      </w:r>
      <w:r/>
    </w:p>
    <w:p>
      <w:pPr>
        <w:spacing w:before="100" w:beforeAutospacing="1" w:after="100" w:afterAutospacing="1"/>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spacing w:line="360" w:lineRule="auto"/>
        <w:rPr>
          <w:rFonts w:hint="eastAsia" w:ascii="宋体" w:hAnsi="宋体"/>
          <w:b/>
          <w:szCs w:val="21"/>
        </w:rPr>
      </w:pPr>
      <w:r>
        <w:rPr>
          <w:rFonts w:ascii="宋体" w:hAnsi="宋体"/>
          <w:b/>
          <w:szCs w:val="21"/>
        </w:rPr>
        <w:br w:type="page" w:clear="all"/>
      </w:r>
      <w:r>
        <w:rPr>
          <w:rFonts w:hint="eastAsia" w:ascii="宋体" w:hAnsi="宋体"/>
          <w:b/>
          <w:szCs w:val="21"/>
        </w:rPr>
        <w:t xml:space="preserve">附件十、中小企业声明函格式</w:t>
      </w:r>
      <w:r/>
    </w:p>
    <w:p>
      <w:pPr>
        <w:spacing w:line="360" w:lineRule="auto"/>
        <w:rPr>
          <w:rFonts w:hint="eastAsia" w:ascii="宋体" w:hAnsi="宋体"/>
        </w:rPr>
      </w:pPr>
      <w:r>
        <w:rPr>
          <w:rFonts w:hint="eastAsia" w:ascii="宋体" w:hAnsi="宋体"/>
        </w:rPr>
      </w:r>
      <w:r/>
    </w:p>
    <w:p>
      <w:pPr>
        <w:jc w:val="center"/>
        <w:spacing w:line="360" w:lineRule="auto"/>
        <w:rPr>
          <w:rFonts w:hint="eastAsia" w:ascii="宋体" w:hAnsi="宋体" w:cs="Trebuchet MS"/>
          <w:spacing w:val="15"/>
          <w:szCs w:val="21"/>
        </w:rPr>
      </w:pPr>
      <w:r>
        <w:rPr>
          <w:rFonts w:ascii="宋体" w:hAnsi="宋体" w:cs="Trebuchet MS"/>
          <w:spacing w:val="15"/>
          <w:szCs w:val="21"/>
        </w:rPr>
        <w:t xml:space="preserve">中小企业声明函</w:t>
      </w:r>
      <w:r>
        <w:rPr>
          <w:rFonts w:hint="eastAsia" w:ascii="宋体" w:hAnsi="宋体" w:cs="Trebuchet MS"/>
          <w:spacing w:val="15"/>
          <w:szCs w:val="21"/>
        </w:rPr>
        <w:t xml:space="preserve">（采购包号：**）</w:t>
      </w:r>
      <w:r/>
    </w:p>
    <w:p>
      <w:pPr>
        <w:spacing w:line="360" w:lineRule="auto"/>
        <w:rPr>
          <w:rFonts w:hint="eastAsia" w:ascii="宋体" w:hAnsi="宋体" w:cs="Trebuchet MS"/>
          <w:spacing w:val="15"/>
          <w:szCs w:val="21"/>
        </w:rPr>
      </w:pPr>
      <w:r>
        <w:rPr>
          <w:rFonts w:hint="eastAsia" w:ascii="宋体" w:hAnsi="宋体" w:cs="Trebuchet MS"/>
          <w:spacing w:val="15"/>
          <w:szCs w:val="21"/>
        </w:rPr>
      </w:r>
      <w:r/>
    </w:p>
    <w:p>
      <w:pPr>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本公司（联合体）郑重声明，根据《政府采购促进中小企业发展管理办法》（财库﹝2020﹞46 号）的规定，</w:t>
      </w:r>
      <w:r>
        <w:rPr>
          <w:rFonts w:hint="eastAsia" w:ascii="宋体" w:hAnsi="宋体" w:cs="Trebuchet MS"/>
          <w:spacing w:val="15"/>
          <w:szCs w:val="21"/>
        </w:rPr>
        <w:t xml:space="preserve">本公司（联合体）参加</w:t>
      </w:r>
      <w:r>
        <w:rPr>
          <w:rFonts w:hint="eastAsia" w:ascii="宋体" w:hAnsi="宋体" w:cs="Trebuchet MS"/>
          <w:spacing w:val="15"/>
          <w:szCs w:val="21"/>
          <w:u w:val="single"/>
        </w:rPr>
        <w:t xml:space="preserve">（单位名称）</w:t>
      </w:r>
      <w:r>
        <w:rPr>
          <w:rFonts w:hint="eastAsia" w:ascii="宋体" w:hAnsi="宋体" w:cs="Trebuchet MS"/>
          <w:spacing w:val="15"/>
          <w:szCs w:val="21"/>
        </w:rPr>
        <w:t xml:space="preserve">采购编号为</w:t>
      </w:r>
      <w:r>
        <w:rPr>
          <w:rFonts w:hint="eastAsia" w:ascii="宋体" w:hAnsi="宋体" w:cs="Trebuchet MS"/>
          <w:spacing w:val="15"/>
          <w:szCs w:val="21"/>
          <w:u w:val="single"/>
        </w:rPr>
        <w:t xml:space="preserve">（采购编号）</w:t>
      </w:r>
      <w:r>
        <w:rPr>
          <w:rFonts w:hint="eastAsia" w:ascii="宋体" w:hAnsi="宋体" w:cs="Trebuchet MS"/>
          <w:spacing w:val="15"/>
          <w:szCs w:val="21"/>
        </w:rPr>
        <w:t xml:space="preserve">，</w:t>
      </w:r>
      <w:r>
        <w:rPr>
          <w:rFonts w:hint="eastAsia" w:ascii="宋体" w:hAnsi="宋体" w:cs="Trebuchet MS"/>
          <w:spacing w:val="15"/>
          <w:szCs w:val="21"/>
          <w:u w:val="single"/>
        </w:rPr>
        <w:t xml:space="preserve">      </w:t>
      </w:r>
      <w:r>
        <w:rPr>
          <w:rFonts w:hint="eastAsia" w:ascii="宋体" w:hAnsi="宋体" w:cs="Trebuchet MS"/>
          <w:spacing w:val="15"/>
          <w:szCs w:val="21"/>
        </w:rPr>
        <w:t xml:space="preserve">项目（项目名称）（采购包号：**）</w:t>
      </w:r>
      <w:r>
        <w:rPr>
          <w:rFonts w:hint="eastAsia" w:ascii="宋体" w:hAnsi="宋体" w:cs="Trebuchet MS"/>
          <w:spacing w:val="15"/>
          <w:szCs w:val="21"/>
        </w:rPr>
        <w:t xml:space="preserve">采购活动，工程的施工单位全部为符合政策要求的中小企业（或者：服务全部由符合政策要求的中小企业承接）。相关企业（</w:t>
      </w:r>
      <w:r>
        <w:rPr>
          <w:rFonts w:hint="eastAsia" w:ascii="宋体" w:hAnsi="宋体" w:cs="Trebuchet MS"/>
          <w:spacing w:val="15"/>
          <w:szCs w:val="21"/>
        </w:rPr>
        <w:t xml:space="preserve">含联合体中的中小微企业、签订采购包意向协议的中小微企业</w:t>
      </w:r>
      <w:r>
        <w:rPr>
          <w:rFonts w:hint="eastAsia" w:ascii="宋体" w:hAnsi="宋体" w:cs="Trebuchet MS"/>
          <w:spacing w:val="15"/>
          <w:szCs w:val="21"/>
        </w:rPr>
        <w:t xml:space="preserve">）的具体情况如下： </w:t>
      </w:r>
      <w:r/>
    </w:p>
    <w:p>
      <w:pPr>
        <w:ind w:firstLine="480"/>
        <w:spacing w:line="360" w:lineRule="auto"/>
        <w:rPr>
          <w:rFonts w:hint="eastAsia" w:ascii="宋体" w:hAnsi="宋体" w:cs="Trebuchet MS"/>
          <w:spacing w:val="15"/>
          <w:szCs w:val="21"/>
          <w:u w:val="single"/>
        </w:rPr>
      </w:pPr>
      <w:r>
        <w:rPr>
          <w:rFonts w:hint="eastAsia" w:ascii="宋体" w:hAnsi="宋体" w:cs="Trebuchet MS"/>
          <w:spacing w:val="15"/>
          <w:szCs w:val="21"/>
        </w:rPr>
        <w:t xml:space="preserve">1.</w:t>
      </w:r>
      <w:r>
        <w:rPr>
          <w:rFonts w:hint="eastAsia" w:ascii="宋体" w:hAnsi="宋体" w:cs="Trebuchet MS"/>
          <w:spacing w:val="15"/>
          <w:szCs w:val="21"/>
          <w:u w:val="single"/>
        </w:rPr>
        <w:t xml:space="preserve">（标的名称）</w:t>
      </w:r>
      <w:r>
        <w:rPr>
          <w:rFonts w:hint="eastAsia" w:ascii="宋体" w:hAnsi="宋体" w:cs="Trebuchet MS"/>
          <w:i/>
          <w:iCs/>
          <w:spacing w:val="15"/>
          <w:szCs w:val="21"/>
        </w:rPr>
        <w:t xml:space="preserve">，</w:t>
      </w:r>
      <w:r>
        <w:rPr>
          <w:rFonts w:hint="eastAsia" w:ascii="宋体" w:hAnsi="宋体" w:cs="Trebuchet MS"/>
          <w:spacing w:val="15"/>
          <w:szCs w:val="21"/>
        </w:rPr>
        <w:t xml:space="preserve">属于</w:t>
      </w:r>
      <w:r>
        <w:rPr>
          <w:rFonts w:hint="eastAsia" w:ascii="宋体" w:hAnsi="宋体" w:cs="Trebuchet MS"/>
          <w:spacing w:val="15"/>
          <w:szCs w:val="21"/>
          <w:u w:val="single"/>
        </w:rPr>
        <w:t xml:space="preserve">（供应商填写招标文件中明确的所属行业）</w:t>
      </w:r>
      <w:r>
        <w:rPr>
          <w:rFonts w:hint="eastAsia" w:ascii="宋体" w:hAnsi="宋体" w:cs="Trebuchet MS"/>
          <w:spacing w:val="15"/>
          <w:szCs w:val="21"/>
        </w:rPr>
        <w:t xml:space="preserve">行业；承接企业为</w:t>
      </w:r>
      <w:r>
        <w:rPr>
          <w:rFonts w:hint="eastAsia" w:ascii="宋体" w:hAnsi="宋体" w:cs="Trebuchet MS"/>
          <w:spacing w:val="15"/>
          <w:szCs w:val="21"/>
          <w:u w:val="single"/>
        </w:rPr>
        <w:t xml:space="preserve">（企业名称）</w:t>
      </w:r>
      <w:r>
        <w:rPr>
          <w:rFonts w:hint="eastAsia" w:ascii="宋体" w:hAnsi="宋体" w:cs="Trebuchet MS"/>
          <w:spacing w:val="15"/>
          <w:szCs w:val="21"/>
        </w:rPr>
        <w:t xml:space="preserve">，从业人员</w:t>
      </w:r>
      <w:r>
        <w:rPr>
          <w:rFonts w:hint="eastAsia" w:ascii="宋体" w:hAnsi="宋体" w:cs="Trebuchet MS"/>
          <w:spacing w:val="15"/>
          <w:szCs w:val="21"/>
          <w:u w:val="single"/>
        </w:rPr>
        <w:t xml:space="preserve">      </w:t>
      </w:r>
      <w:r>
        <w:rPr>
          <w:rFonts w:hint="eastAsia" w:ascii="宋体" w:hAnsi="宋体" w:cs="Trebuchet MS"/>
          <w:spacing w:val="15"/>
          <w:szCs w:val="21"/>
        </w:rPr>
        <w:t xml:space="preserve">人，营业收入为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万元，资产总额为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w:t>
      </w:r>
      <w:r>
        <w:rPr>
          <w:rFonts w:hint="eastAsia" w:ascii="宋体" w:hAnsi="宋体" w:cs="Trebuchet MS"/>
          <w:spacing w:val="15"/>
          <w:szCs w:val="21"/>
          <w:vertAlign w:val="superscript"/>
        </w:rPr>
        <w:t xml:space="preserve">1</w:t>
      </w:r>
      <w:r>
        <w:rPr>
          <w:rFonts w:hint="eastAsia" w:ascii="宋体" w:hAnsi="宋体" w:cs="Trebuchet MS"/>
          <w:spacing w:val="15"/>
          <w:szCs w:val="21"/>
        </w:rPr>
        <w:t xml:space="preserve">，属于</w:t>
      </w:r>
      <w:r>
        <w:rPr>
          <w:rFonts w:hint="eastAsia" w:ascii="宋体" w:hAnsi="宋体" w:cs="Trebuchet MS"/>
          <w:spacing w:val="15"/>
          <w:szCs w:val="21"/>
          <w:u w:val="single"/>
        </w:rPr>
        <w:t xml:space="preserve">（□中型企业 □小型企业 □微型企业）；</w:t>
      </w:r>
      <w:r/>
    </w:p>
    <w:p>
      <w:pPr>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2.</w:t>
      </w:r>
      <w:r>
        <w:rPr>
          <w:rFonts w:hint="eastAsia" w:ascii="宋体" w:hAnsi="宋体" w:cs="Trebuchet MS"/>
          <w:spacing w:val="15"/>
          <w:szCs w:val="21"/>
          <w:u w:val="single"/>
        </w:rPr>
        <w:t xml:space="preserve">（标的名称）</w:t>
      </w:r>
      <w:r>
        <w:rPr>
          <w:rFonts w:hint="eastAsia" w:ascii="宋体" w:hAnsi="宋体" w:cs="Trebuchet MS"/>
          <w:i/>
          <w:iCs/>
          <w:spacing w:val="15"/>
          <w:szCs w:val="21"/>
        </w:rPr>
        <w:t xml:space="preserve">，</w:t>
      </w:r>
      <w:r>
        <w:rPr>
          <w:rFonts w:hint="eastAsia" w:ascii="宋体" w:hAnsi="宋体" w:cs="Trebuchet MS"/>
          <w:spacing w:val="15"/>
          <w:szCs w:val="21"/>
        </w:rPr>
        <w:t xml:space="preserve">属于</w:t>
      </w:r>
      <w:r>
        <w:rPr>
          <w:rFonts w:hint="eastAsia" w:ascii="宋体" w:hAnsi="宋体" w:cs="Trebuchet MS"/>
          <w:spacing w:val="15"/>
          <w:szCs w:val="21"/>
          <w:u w:val="single"/>
        </w:rPr>
        <w:t xml:space="preserve">（供应商填写招标文件中明确的所属行业）</w:t>
      </w:r>
      <w:r>
        <w:rPr>
          <w:rFonts w:hint="eastAsia" w:ascii="宋体" w:hAnsi="宋体" w:cs="Trebuchet MS"/>
          <w:spacing w:val="15"/>
          <w:szCs w:val="21"/>
        </w:rPr>
        <w:t xml:space="preserve">行业；承接企业为</w:t>
      </w:r>
      <w:r>
        <w:rPr>
          <w:rFonts w:hint="eastAsia" w:ascii="宋体" w:hAnsi="宋体" w:cs="Trebuchet MS"/>
          <w:spacing w:val="15"/>
          <w:szCs w:val="21"/>
          <w:u w:val="single"/>
        </w:rPr>
        <w:t xml:space="preserve">（企业名称）</w:t>
      </w:r>
      <w:r>
        <w:rPr>
          <w:rFonts w:hint="eastAsia" w:ascii="宋体" w:hAnsi="宋体" w:cs="Trebuchet MS"/>
          <w:spacing w:val="15"/>
          <w:szCs w:val="21"/>
        </w:rPr>
        <w:t xml:space="preserve">，从业人员</w:t>
      </w:r>
      <w:r>
        <w:rPr>
          <w:rFonts w:hint="eastAsia" w:ascii="宋体" w:hAnsi="宋体" w:cs="Trebuchet MS"/>
          <w:spacing w:val="15"/>
          <w:szCs w:val="21"/>
          <w:u w:val="single"/>
        </w:rPr>
        <w:t xml:space="preserve">      </w:t>
      </w:r>
      <w:r>
        <w:rPr>
          <w:rFonts w:hint="eastAsia" w:ascii="宋体" w:hAnsi="宋体" w:cs="Trebuchet MS"/>
          <w:spacing w:val="15"/>
          <w:szCs w:val="21"/>
        </w:rPr>
        <w:t xml:space="preserve">人，营业收入为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万元，资产总额为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w:t>
      </w:r>
      <w:r>
        <w:rPr>
          <w:rFonts w:hint="eastAsia" w:ascii="宋体" w:hAnsi="宋体" w:cs="Trebuchet MS"/>
          <w:spacing w:val="15"/>
          <w:szCs w:val="21"/>
          <w:vertAlign w:val="superscript"/>
        </w:rPr>
        <w:t xml:space="preserve">1</w:t>
      </w:r>
      <w:r>
        <w:rPr>
          <w:rFonts w:hint="eastAsia" w:ascii="宋体" w:hAnsi="宋体" w:cs="Trebuchet MS"/>
          <w:spacing w:val="15"/>
          <w:szCs w:val="21"/>
        </w:rPr>
        <w:t xml:space="preserve">，属于</w:t>
      </w:r>
      <w:r>
        <w:rPr>
          <w:rFonts w:hint="eastAsia" w:ascii="宋体" w:hAnsi="宋体" w:cs="Trebuchet MS"/>
          <w:spacing w:val="15"/>
          <w:szCs w:val="21"/>
          <w:u w:val="single"/>
        </w:rPr>
        <w:t xml:space="preserve">（□中型企业 □小型企业 □微型企业）；</w:t>
      </w:r>
      <w:r/>
    </w:p>
    <w:p>
      <w:pPr>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w:t>
      </w:r>
      <w:r>
        <w:rPr>
          <w:rFonts w:ascii="宋体" w:hAnsi="宋体" w:cs="Trebuchet MS"/>
          <w:spacing w:val="15"/>
          <w:szCs w:val="21"/>
        </w:rPr>
        <w:t xml:space="preserve"> </w:t>
      </w:r>
      <w:r/>
    </w:p>
    <w:p>
      <w:pPr>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本企业对上述声明内容的真实性负责。如有虚假，将依法承担相应责任。</w:t>
      </w:r>
      <w:r/>
    </w:p>
    <w:p>
      <w:pPr>
        <w:ind w:firstLine="480"/>
        <w:spacing w:line="360" w:lineRule="auto"/>
        <w:rPr>
          <w:rFonts w:hint="eastAsia" w:ascii="宋体" w:hAnsi="宋体" w:cs="Trebuchet MS"/>
          <w:spacing w:val="15"/>
          <w:szCs w:val="21"/>
        </w:rPr>
      </w:pPr>
      <w:r>
        <w:rPr>
          <w:rFonts w:hint="eastAsia" w:ascii="宋体" w:hAnsi="宋体" w:cs="Trebuchet MS"/>
          <w:spacing w:val="15"/>
          <w:szCs w:val="21"/>
        </w:rPr>
      </w:r>
      <w:r/>
    </w:p>
    <w:p>
      <w:pPr>
        <w:ind w:firstLine="480"/>
        <w:spacing w:line="360" w:lineRule="auto"/>
        <w:rPr>
          <w:rFonts w:hint="eastAsia" w:ascii="宋体" w:hAnsi="宋体" w:cs="Trebuchet MS"/>
          <w:spacing w:val="15"/>
          <w:szCs w:val="21"/>
        </w:rPr>
      </w:pPr>
      <w:r>
        <w:rPr>
          <w:rFonts w:hint="eastAsia" w:ascii="宋体" w:hAnsi="宋体" w:cs="Trebuchet MS"/>
          <w:spacing w:val="15"/>
          <w:szCs w:val="21"/>
        </w:rPr>
      </w:r>
      <w:r/>
    </w:p>
    <w:p>
      <w:pPr>
        <w:ind w:firstLine="4560"/>
        <w:spacing w:line="360" w:lineRule="auto"/>
        <w:rPr>
          <w:rFonts w:hint="eastAsia" w:ascii="宋体" w:hAnsi="宋体" w:cs="Trebuchet MS"/>
          <w:spacing w:val="15"/>
          <w:szCs w:val="21"/>
        </w:rPr>
      </w:pPr>
      <w:r>
        <w:rPr>
          <w:rFonts w:ascii="宋体" w:hAnsi="宋体" w:cs="Trebuchet MS"/>
          <w:spacing w:val="15"/>
          <w:szCs w:val="21"/>
        </w:rPr>
        <w:t xml:space="preserve">企业名称（</w:t>
      </w:r>
      <w:r>
        <w:rPr>
          <w:rFonts w:hint="eastAsia" w:ascii="宋体" w:hAnsi="宋体" w:cs="Trebuchet MS"/>
          <w:spacing w:val="15"/>
          <w:szCs w:val="21"/>
        </w:rPr>
        <w:t xml:space="preserve">加盖CA电子公章</w:t>
      </w:r>
      <w:r>
        <w:rPr>
          <w:rFonts w:ascii="宋体" w:hAnsi="宋体" w:cs="Trebuchet MS"/>
          <w:spacing w:val="15"/>
          <w:szCs w:val="21"/>
        </w:rPr>
        <w:t xml:space="preserve">）：</w:t>
      </w:r>
      <w:r/>
    </w:p>
    <w:p>
      <w:pPr>
        <w:ind w:firstLine="4560"/>
        <w:spacing w:line="360" w:lineRule="auto"/>
        <w:rPr>
          <w:rFonts w:hint="eastAsia" w:ascii="宋体" w:hAnsi="宋体" w:cs="Trebuchet MS"/>
          <w:spacing w:val="15"/>
          <w:szCs w:val="21"/>
        </w:rPr>
      </w:pPr>
      <w:r>
        <w:rPr>
          <w:rFonts w:ascii="宋体" w:hAnsi="宋体" w:cs="Trebuchet MS"/>
          <w:spacing w:val="15"/>
          <w:szCs w:val="21"/>
        </w:rPr>
        <w:t xml:space="preserve">日 期：</w:t>
      </w:r>
      <w:r/>
    </w:p>
    <w:p>
      <w:pPr>
        <w:pStyle w:val="837"/>
        <w:jc w:val="left"/>
        <w:spacing w:line="276" w:lineRule="auto"/>
        <w:rPr>
          <w:rFonts w:hint="eastAsia" w:ascii="宋体" w:hAnsi="宋体" w:eastAsia="宋体" w:cs="Trebuchet MS"/>
          <w:spacing w:val="15"/>
          <w:position w:val="0"/>
          <w:sz w:val="21"/>
          <w:szCs w:val="21"/>
        </w:rPr>
      </w:pPr>
      <w:r>
        <w:rPr>
          <w:rFonts w:hint="eastAsia" w:ascii="宋体" w:hAnsi="宋体" w:eastAsia="宋体" w:cs="Trebuchet MS"/>
          <w:spacing w:val="15"/>
          <w:position w:val="0"/>
          <w:sz w:val="21"/>
          <w:szCs w:val="21"/>
        </w:rPr>
        <w:t xml:space="preserve">备注：</w:t>
      </w:r>
      <w:r/>
    </w:p>
    <w:p>
      <w:pPr>
        <w:pStyle w:val="837"/>
        <w:jc w:val="left"/>
        <w:spacing w:line="276" w:lineRule="auto"/>
        <w:rPr>
          <w:rFonts w:hint="eastAsia" w:ascii="宋体" w:hAnsi="宋体" w:eastAsia="宋体" w:cs="Trebuchet MS"/>
          <w:spacing w:val="15"/>
          <w:position w:val="0"/>
          <w:sz w:val="21"/>
          <w:szCs w:val="21"/>
        </w:rPr>
      </w:pPr>
      <w:r>
        <w:rPr>
          <w:rFonts w:hint="eastAsia" w:ascii="宋体" w:hAnsi="宋体" w:eastAsia="宋体" w:cs="Trebuchet MS"/>
          <w:spacing w:val="15"/>
          <w:position w:val="0"/>
          <w:sz w:val="21"/>
          <w:szCs w:val="21"/>
        </w:rPr>
        <w:t xml:space="preserve">1.从业人员、营业收入、资产总额填报上一年度数据，无上</w:t>
      </w:r>
      <w:r>
        <w:rPr>
          <w:rFonts w:hint="eastAsia" w:ascii="宋体" w:hAnsi="宋体" w:eastAsia="宋体" w:cs="Trebuchet MS"/>
          <w:spacing w:val="15"/>
          <w:position w:val="0"/>
          <w:sz w:val="21"/>
          <w:szCs w:val="21"/>
        </w:rPr>
        <w:t xml:space="preserve">一</w:t>
      </w:r>
      <w:r>
        <w:rPr>
          <w:rFonts w:hint="eastAsia" w:ascii="宋体" w:hAnsi="宋体" w:eastAsia="宋体" w:cs="Trebuchet MS"/>
          <w:spacing w:val="15"/>
          <w:position w:val="0"/>
          <w:sz w:val="21"/>
          <w:szCs w:val="21"/>
        </w:rPr>
        <w:t xml:space="preserve">年度数据的新成立企业可不填报。</w:t>
      </w:r>
      <w:r/>
    </w:p>
    <w:p>
      <w:pPr>
        <w:pStyle w:val="837"/>
        <w:jc w:val="left"/>
        <w:spacing w:line="276" w:lineRule="auto"/>
        <w:rPr>
          <w:rFonts w:hint="eastAsia" w:ascii="宋体" w:hAnsi="宋体" w:eastAsia="宋体" w:cs="Trebuchet MS"/>
          <w:spacing w:val="15"/>
          <w:position w:val="0"/>
          <w:sz w:val="21"/>
          <w:szCs w:val="21"/>
        </w:rPr>
      </w:pPr>
      <w:r>
        <w:rPr>
          <w:rFonts w:hint="eastAsia" w:ascii="宋体" w:hAnsi="宋体" w:eastAsia="宋体" w:cs="Trebuchet MS"/>
          <w:spacing w:val="15"/>
          <w:position w:val="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837"/>
        <w:jc w:val="left"/>
        <w:spacing w:line="276" w:lineRule="auto"/>
        <w:rPr>
          <w:rFonts w:hint="eastAsia" w:ascii="宋体" w:hAnsi="宋体" w:eastAsia="宋体" w:cs="Trebuchet MS"/>
          <w:spacing w:val="15"/>
          <w:position w:val="0"/>
          <w:sz w:val="21"/>
          <w:szCs w:val="21"/>
        </w:rPr>
      </w:pPr>
      <w:r>
        <w:rPr>
          <w:rFonts w:hint="eastAsia" w:ascii="宋体" w:hAnsi="宋体" w:eastAsia="宋体" w:cs="Trebuchet MS"/>
          <w:spacing w:val="15"/>
          <w:position w:val="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eastAsia="宋体" w:cs="Trebuchet MS"/>
          <w:spacing w:val="15"/>
          <w:position w:val="0"/>
          <w:sz w:val="21"/>
          <w:szCs w:val="21"/>
        </w:rPr>
        <w:t xml:space="preserve">自行勾选承接</w:t>
      </w:r>
      <w:r>
        <w:rPr>
          <w:rFonts w:hint="eastAsia" w:ascii="宋体" w:hAnsi="宋体" w:eastAsia="宋体" w:cs="Trebuchet MS"/>
          <w:spacing w:val="15"/>
          <w:position w:val="0"/>
          <w:sz w:val="21"/>
          <w:szCs w:val="21"/>
        </w:rPr>
        <w:t xml:space="preserve">企业的企业规模类型。</w:t>
      </w:r>
      <w:r/>
    </w:p>
    <w:p>
      <w:pPr>
        <w:spacing w:line="360" w:lineRule="auto"/>
        <w:rPr>
          <w:rFonts w:hint="eastAsia" w:ascii="宋体" w:hAnsi="宋体" w:cs="Trebuchet MS"/>
          <w:spacing w:val="15"/>
          <w:szCs w:val="21"/>
        </w:rPr>
      </w:pPr>
      <w:r>
        <w:rPr>
          <w:rFonts w:hint="eastAsia" w:ascii="宋体" w:hAnsi="宋体" w:cs="Trebuchet MS"/>
          <w:spacing w:val="15"/>
          <w:szCs w:val="21"/>
        </w:rPr>
      </w:r>
      <w:r/>
    </w:p>
    <w:p>
      <w:pPr>
        <w:spacing w:line="360" w:lineRule="auto"/>
        <w:rPr>
          <w:rFonts w:hint="eastAsia" w:ascii="宋体" w:hAnsi="宋体" w:cs="Trebuchet MS"/>
          <w:b/>
          <w:bCs/>
          <w:spacing w:val="15"/>
          <w:szCs w:val="21"/>
        </w:rPr>
      </w:pPr>
      <w:r>
        <w:rPr>
          <w:rFonts w:hint="eastAsia" w:ascii="宋体" w:hAnsi="宋体" w:cs="Trebuchet MS"/>
          <w:b/>
          <w:bCs/>
          <w:spacing w:val="15"/>
          <w:szCs w:val="21"/>
        </w:rPr>
      </w:r>
      <w:r/>
    </w:p>
    <w:p>
      <w:pPr>
        <w:spacing w:line="360" w:lineRule="auto"/>
        <w:rPr>
          <w:rFonts w:hint="eastAsia" w:ascii="宋体" w:hAnsi="宋体" w:cs="Trebuchet MS"/>
          <w:b/>
          <w:bCs/>
          <w:spacing w:val="15"/>
          <w:szCs w:val="21"/>
        </w:rPr>
      </w:pPr>
      <w:r>
        <w:rPr>
          <w:rFonts w:hint="eastAsia" w:ascii="宋体" w:hAnsi="宋体" w:cs="Trebuchet MS"/>
          <w:b/>
          <w:bCs/>
          <w:spacing w:val="15"/>
          <w:szCs w:val="21"/>
        </w:rPr>
      </w:r>
      <w:r/>
    </w:p>
    <w:p>
      <w:pPr>
        <w:spacing w:line="360" w:lineRule="auto"/>
        <w:rPr>
          <w:rFonts w:hint="eastAsia" w:ascii="宋体" w:hAnsi="宋体" w:cs="Trebuchet MS"/>
          <w:b/>
          <w:bCs/>
          <w:spacing w:val="15"/>
          <w:szCs w:val="21"/>
        </w:rPr>
      </w:pPr>
      <w:r>
        <w:rPr>
          <w:rFonts w:hint="eastAsia" w:ascii="宋体" w:hAnsi="宋体" w:cs="Trebuchet MS"/>
          <w:b/>
          <w:bCs/>
          <w:spacing w:val="15"/>
          <w:szCs w:val="21"/>
        </w:rPr>
      </w:r>
      <w:r/>
    </w:p>
    <w:p>
      <w:pPr>
        <w:spacing w:line="360" w:lineRule="auto"/>
        <w:rPr>
          <w:rFonts w:hint="eastAsia" w:ascii="宋体" w:hAnsi="宋体" w:cs="Trebuchet MS"/>
          <w:b/>
          <w:bCs/>
          <w:spacing w:val="15"/>
          <w:szCs w:val="21"/>
        </w:rPr>
      </w:pPr>
      <w:r>
        <w:rPr>
          <w:rFonts w:hint="eastAsia" w:ascii="宋体" w:hAnsi="宋体" w:cs="Trebuchet MS"/>
          <w:b/>
          <w:bCs/>
          <w:spacing w:val="15"/>
          <w:szCs w:val="21"/>
        </w:rPr>
      </w:r>
      <w:r/>
    </w:p>
    <w:p>
      <w:pPr>
        <w:spacing w:line="360" w:lineRule="auto"/>
        <w:rPr>
          <w:rFonts w:hint="eastAsia" w:ascii="宋体" w:hAnsi="宋体" w:cs="Trebuchet MS"/>
          <w:b/>
          <w:bCs/>
          <w:spacing w:val="15"/>
          <w:szCs w:val="21"/>
        </w:rPr>
      </w:pPr>
      <w:r>
        <w:rPr>
          <w:rFonts w:hint="eastAsia" w:ascii="宋体" w:hAnsi="宋体" w:cs="Trebuchet MS"/>
          <w:b/>
          <w:bCs/>
          <w:spacing w:val="15"/>
          <w:szCs w:val="21"/>
        </w:rPr>
      </w:r>
      <w:r/>
    </w:p>
    <w:p>
      <w:pPr>
        <w:spacing w:line="360" w:lineRule="auto"/>
        <w:rPr>
          <w:rFonts w:hint="eastAsia" w:ascii="宋体" w:hAnsi="宋体" w:cs="Trebuchet MS"/>
          <w:b/>
          <w:bCs/>
          <w:spacing w:val="15"/>
        </w:rPr>
      </w:pPr>
      <w:r>
        <w:rPr>
          <w:rFonts w:hint="eastAsia" w:ascii="宋体" w:hAnsi="宋体" w:cs="Trebuchet MS"/>
          <w:b/>
          <w:bCs/>
          <w:spacing w:val="15"/>
          <w:szCs w:val="21"/>
        </w:rPr>
      </w:r>
      <w:r>
        <w:rPr>
          <w:rFonts w:hint="eastAsia" w:ascii="宋体" w:hAnsi="宋体" w:cs="Trebuchet MS"/>
          <w:b/>
          <w:bCs/>
          <w:spacing w:val="15"/>
          <w:szCs w:val="21"/>
        </w:rPr>
      </w:r>
    </w:p>
    <w:p>
      <w:pPr>
        <w:spacing w:line="360" w:lineRule="auto"/>
        <w:rPr>
          <w:rFonts w:hint="eastAsia" w:ascii="宋体" w:hAnsi="宋体" w:cs="Trebuchet MS"/>
          <w:b/>
          <w:bCs/>
          <w:spacing w:val="15"/>
        </w:rPr>
      </w:pPr>
      <w:r>
        <w:rPr>
          <w:rFonts w:hint="eastAsia" w:ascii="宋体" w:hAnsi="宋体" w:cs="Trebuchet MS"/>
          <w:b/>
          <w:bCs/>
          <w:spacing w:val="15"/>
          <w:szCs w:val="21"/>
        </w:rPr>
      </w:r>
      <w:r/>
    </w:p>
    <w:p>
      <w:pPr>
        <w:spacing w:line="360" w:lineRule="auto"/>
        <w:rPr>
          <w:rFonts w:hint="eastAsia" w:ascii="宋体" w:hAnsi="宋体" w:cs="Trebuchet MS"/>
          <w:b/>
          <w:bCs/>
          <w:spacing w:val="15"/>
          <w:szCs w:val="21"/>
        </w:rPr>
      </w:pPr>
      <w:r>
        <w:rPr>
          <w:rFonts w:hint="eastAsia" w:ascii="宋体" w:hAnsi="宋体" w:cs="Trebuchet MS"/>
          <w:b/>
          <w:bCs/>
          <w:spacing w:val="15"/>
          <w:szCs w:val="21"/>
        </w:rPr>
      </w:r>
      <w:r/>
    </w:p>
    <w:p>
      <w:pPr>
        <w:jc w:val="center"/>
        <w:spacing w:line="360" w:lineRule="auto"/>
        <w:rPr>
          <w:rFonts w:hint="eastAsia" w:ascii="宋体" w:hAnsi="宋体" w:cs="Trebuchet MS"/>
          <w:b/>
          <w:bCs/>
          <w:spacing w:val="15"/>
          <w:szCs w:val="21"/>
        </w:rPr>
      </w:pPr>
      <w:r>
        <w:rPr>
          <w:rFonts w:hint="eastAsia" w:ascii="宋体" w:hAnsi="宋体" w:cs="Trebuchet MS"/>
          <w:b/>
          <w:bCs/>
          <w:spacing w:val="15"/>
          <w:szCs w:val="21"/>
        </w:rPr>
        <w:t xml:space="preserve">关于符合本国产品标准的声明函</w:t>
      </w:r>
      <w:r/>
    </w:p>
    <w:p>
      <w:pPr>
        <w:spacing w:line="360" w:lineRule="auto"/>
        <w:rPr>
          <w:rFonts w:hint="eastAsia" w:ascii="宋体" w:hAnsi="宋体" w:cs="Trebuchet MS"/>
          <w:b/>
          <w:bCs/>
          <w:spacing w:val="15"/>
          <w:szCs w:val="21"/>
        </w:rPr>
      </w:pPr>
      <w:r>
        <w:rPr>
          <w:rFonts w:ascii="宋体" w:hAnsi="宋体" w:cs="Trebuchet MS"/>
          <w:b/>
          <w:bCs/>
          <w:spacing w:val="15"/>
          <w:szCs w:val="21"/>
        </w:rPr>
        <w:t xml:space="preserve"> </w:t>
      </w:r>
      <w:r/>
    </w:p>
    <w:p>
      <w:pPr>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1.</w:t>
      </w:r>
      <w:r>
        <w:rPr>
          <w:rFonts w:hint="eastAsia" w:ascii="宋体" w:hAnsi="宋体" w:cs="Trebuchet MS"/>
          <w:spacing w:val="15"/>
          <w:szCs w:val="21"/>
          <w:u w:val="single"/>
        </w:rPr>
        <w:t xml:space="preserve">（产品名称1）</w:t>
      </w:r>
      <w:r>
        <w:rPr>
          <w:rFonts w:hint="eastAsia" w:ascii="宋体" w:hAnsi="宋体" w:cs="Trebuchet MS"/>
          <w:spacing w:val="15"/>
          <w:szCs w:val="21"/>
          <w:vertAlign w:val="superscript"/>
        </w:rPr>
        <w:t xml:space="preserve">1</w:t>
      </w:r>
      <w:r>
        <w:rPr>
          <w:rFonts w:hint="eastAsia" w:ascii="宋体" w:hAnsi="宋体" w:cs="Trebuchet MS"/>
          <w:spacing w:val="15"/>
          <w:szCs w:val="21"/>
        </w:rPr>
        <w:t xml:space="preserve">，生产厂为</w:t>
      </w:r>
      <w:r>
        <w:rPr>
          <w:rFonts w:hint="eastAsia" w:ascii="宋体" w:hAnsi="宋体" w:cs="Trebuchet MS"/>
          <w:spacing w:val="15"/>
          <w:szCs w:val="21"/>
          <w:u w:val="single"/>
        </w:rPr>
        <w:t xml:space="preserve">（厂名）</w:t>
      </w:r>
      <w:r>
        <w:rPr>
          <w:rFonts w:hint="eastAsia" w:ascii="宋体" w:hAnsi="宋体" w:cs="Trebuchet MS"/>
          <w:spacing w:val="15"/>
          <w:szCs w:val="21"/>
          <w:vertAlign w:val="superscript"/>
        </w:rPr>
        <w:t xml:space="preserve">2</w:t>
      </w:r>
      <w:r>
        <w:rPr>
          <w:rFonts w:hint="eastAsia" w:ascii="宋体" w:hAnsi="宋体" w:cs="Trebuchet MS"/>
          <w:spacing w:val="15"/>
          <w:szCs w:val="21"/>
        </w:rPr>
        <w:t xml:space="preserve">，厂址为</w:t>
      </w:r>
      <w:r>
        <w:rPr>
          <w:rFonts w:hint="eastAsia" w:ascii="宋体" w:hAnsi="宋体" w:cs="Trebuchet MS"/>
          <w:spacing w:val="15"/>
          <w:szCs w:val="21"/>
          <w:u w:val="single"/>
        </w:rPr>
        <w:t xml:space="preserve">（生产厂址）</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的中国境内生产的组件成本占比≥</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3</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4</w:t>
      </w:r>
      <w:r>
        <w:rPr>
          <w:rFonts w:hint="eastAsia" w:ascii="宋体" w:hAnsi="宋体" w:cs="Trebuchet MS"/>
          <w:spacing w:val="15"/>
          <w:szCs w:val="21"/>
        </w:rPr>
        <w:t xml:space="preserve">在中国境内生产。</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5</w:t>
      </w:r>
      <w:r>
        <w:rPr>
          <w:rFonts w:hint="eastAsia" w:ascii="宋体" w:hAnsi="宋体" w:cs="Trebuchet MS"/>
          <w:spacing w:val="15"/>
          <w:szCs w:val="21"/>
        </w:rPr>
        <w:t xml:space="preserve">在中国境内完成。</w:t>
      </w:r>
      <w:r/>
    </w:p>
    <w:p>
      <w:pPr>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2.</w:t>
      </w:r>
      <w:r>
        <w:rPr>
          <w:rFonts w:hint="eastAsia" w:ascii="宋体" w:hAnsi="宋体" w:cs="Trebuchet MS"/>
          <w:spacing w:val="15"/>
          <w:szCs w:val="21"/>
          <w:u w:val="single"/>
        </w:rPr>
        <w:t xml:space="preserve">（产品名称2）</w:t>
      </w:r>
      <w:r>
        <w:rPr>
          <w:rFonts w:hint="eastAsia" w:ascii="宋体" w:hAnsi="宋体" w:cs="Trebuchet MS"/>
          <w:spacing w:val="15"/>
          <w:szCs w:val="21"/>
        </w:rPr>
        <w:t xml:space="preserve">，生产厂为</w:t>
      </w:r>
      <w:r>
        <w:rPr>
          <w:rFonts w:hint="eastAsia" w:ascii="宋体" w:hAnsi="宋体" w:cs="Trebuchet MS"/>
          <w:spacing w:val="15"/>
          <w:szCs w:val="21"/>
          <w:u w:val="single"/>
        </w:rPr>
        <w:t xml:space="preserve">（厂名）</w:t>
      </w:r>
      <w:r>
        <w:rPr>
          <w:rFonts w:hint="eastAsia" w:ascii="宋体" w:hAnsi="宋体" w:cs="Trebuchet MS"/>
          <w:spacing w:val="15"/>
          <w:szCs w:val="21"/>
        </w:rPr>
        <w:t xml:space="preserve">，厂址为</w:t>
      </w:r>
      <w:r>
        <w:rPr>
          <w:rFonts w:hint="eastAsia" w:ascii="宋体" w:hAnsi="宋体" w:cs="Trebuchet MS"/>
          <w:spacing w:val="15"/>
          <w:szCs w:val="21"/>
          <w:u w:val="single"/>
        </w:rPr>
        <w:t xml:space="preserve">（生产厂址）</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的中国境内生产的组件成本占比≥</w:t>
      </w:r>
      <w:r>
        <w:rPr>
          <w:rFonts w:hint="eastAsia" w:ascii="宋体" w:hAnsi="宋体" w:cs="Trebuchet MS"/>
          <w:spacing w:val="15"/>
          <w:szCs w:val="21"/>
          <w:u w:val="single"/>
        </w:rPr>
        <w:t xml:space="preserve">  /  </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rPr>
        <w:t xml:space="preserve">在中国境内生产。</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rPr>
        <w:t xml:space="preserve">在中国境内完成。</w:t>
      </w:r>
      <w:r/>
    </w:p>
    <w:p>
      <w:pPr>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w:t>
      </w:r>
      <w:r/>
    </w:p>
    <w:p>
      <w:pPr>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本公司（单位）对上述声明内容的真实性负责。如有虚假，愿承担相应法律责任。</w:t>
      </w:r>
      <w:r/>
    </w:p>
    <w:p>
      <w:pPr>
        <w:ind w:firstLine="564"/>
        <w:spacing w:line="360" w:lineRule="auto"/>
        <w:rPr>
          <w:rFonts w:hint="eastAsia" w:ascii="宋体" w:hAnsi="宋体" w:cs="Trebuchet MS"/>
          <w:spacing w:val="15"/>
          <w:szCs w:val="21"/>
        </w:rPr>
      </w:pPr>
      <w:r>
        <w:rPr>
          <w:rFonts w:ascii="宋体" w:hAnsi="宋体" w:cs="Trebuchet MS"/>
          <w:spacing w:val="15"/>
          <w:szCs w:val="21"/>
        </w:rPr>
        <w:t xml:space="preserve"> </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   公司（单位）名称（加盖CA电子公章）：         </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           日期：      年   月   日         </w:t>
      </w:r>
      <w:r/>
    </w:p>
    <w:p>
      <w:pPr>
        <w:spacing w:line="360" w:lineRule="auto"/>
        <w:rPr>
          <w:rFonts w:hint="eastAsia" w:ascii="宋体" w:hAnsi="宋体" w:cs="Trebuchet MS"/>
          <w:spacing w:val="15"/>
          <w:szCs w:val="21"/>
        </w:rPr>
      </w:pPr>
      <w:r>
        <w:rPr>
          <w:rFonts w:ascii="宋体" w:hAnsi="宋体" w:cs="Trebuchet MS"/>
          <w:spacing w:val="15"/>
          <w:szCs w:val="21"/>
        </w:rPr>
        <w:t xml:space="preserve"> </w:t>
      </w:r>
      <w:r/>
    </w:p>
    <w:p>
      <w:pPr>
        <w:spacing w:line="360" w:lineRule="auto"/>
        <w:rPr>
          <w:rFonts w:hint="eastAsia" w:ascii="宋体" w:hAnsi="宋体" w:cs="Trebuchet MS"/>
          <w:spacing w:val="15"/>
          <w:szCs w:val="21"/>
        </w:rPr>
      </w:pPr>
      <w:r>
        <w:rPr>
          <w:rFonts w:ascii="宋体" w:hAnsi="宋体" w:cs="Trebuchet MS"/>
          <w:b/>
          <w:bCs/>
          <w:spacing w:val="15"/>
          <w:szCs w:val="21"/>
        </w:rPr>
        <w:t xml:space="preserve"> </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_________________</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1.产品如有型号，请在“产品名称”栏一并填写。</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2.生产厂名与厂址应与生产厂营业执照载明的相关信息保持一致。</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3.该产品的中国境内生产的组件成本占比相关要求实施前，“规定比例”栏可不填，下同。</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4.该产品的关键组件要求实施前，“关键组件”栏可不填，下同。</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5.该产品的关键工序要求实施前，“关键工序”栏可不填，下同。</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6.《声明函》中标注“</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”的地方无需填写。</w:t>
      </w:r>
      <w:r/>
    </w:p>
    <w:p>
      <w:pPr>
        <w:spacing w:line="360" w:lineRule="auto"/>
        <w:rPr>
          <w:rFonts w:ascii="宋体" w:hAnsi="宋体" w:cs="Trebuchet MS"/>
          <w:spacing w:val="15"/>
          <w:highlight w:val="none"/>
        </w:rPr>
      </w:pPr>
      <w:r>
        <w:rPr>
          <w:rFonts w:ascii="宋体" w:hAnsi="宋体" w:cs="Trebuchet MS"/>
          <w:spacing w:val="15"/>
          <w:szCs w:val="21"/>
        </w:rPr>
        <w:t xml:space="preserve"> </w:t>
      </w:r>
      <w:r/>
    </w:p>
    <w:p>
      <w:pPr>
        <w:spacing w:line="360" w:lineRule="auto"/>
        <w:rPr>
          <w:rFonts w:hint="eastAsia" w:ascii="宋体" w:hAnsi="宋体" w:cs="Trebuchet MS"/>
          <w:spacing w:val="15"/>
        </w:rPr>
      </w:pPr>
      <w:r>
        <w:rPr>
          <w:rFonts w:hint="eastAsia" w:ascii="宋体" w:hAnsi="宋体" w:cs="Trebuchet MS"/>
          <w:spacing w:val="15"/>
        </w:rPr>
      </w:r>
      <w:r>
        <w:rPr>
          <w:rFonts w:hint="eastAsia" w:ascii="宋体" w:hAnsi="宋体" w:cs="Trebuchet MS"/>
          <w:spacing w:val="15"/>
        </w:rPr>
      </w:r>
    </w:p>
    <w:p>
      <w:pPr>
        <w:spacing w:line="360" w:lineRule="auto"/>
        <w:rPr>
          <w:rFonts w:hint="eastAsia" w:ascii="宋体" w:hAnsi="宋体" w:cs="Trebuchet MS"/>
          <w:spacing w:val="15"/>
        </w:rPr>
      </w:pPr>
      <w:r>
        <w:rPr>
          <w:rFonts w:hint="eastAsia" w:ascii="宋体" w:hAnsi="宋体" w:cs="Trebuchet MS"/>
          <w:spacing w:val="15"/>
        </w:rPr>
      </w:r>
      <w:r>
        <w:rPr>
          <w:rFonts w:hint="eastAsia" w:ascii="宋体" w:hAnsi="宋体" w:cs="Trebuchet MS"/>
          <w:spacing w:val="15"/>
        </w:rPr>
      </w:r>
    </w:p>
    <w:p>
      <w:pPr>
        <w:spacing w:line="360" w:lineRule="auto"/>
        <w:rPr>
          <w:rFonts w:hint="eastAsia" w:ascii="宋体" w:hAnsi="宋体" w:cs="Trebuchet MS"/>
          <w:spacing w:val="15"/>
        </w:rPr>
      </w:pPr>
      <w:r>
        <w:rPr>
          <w:rFonts w:hint="eastAsia" w:ascii="宋体" w:hAnsi="宋体" w:cs="Trebuchet MS"/>
          <w:spacing w:val="15"/>
        </w:rPr>
      </w:r>
      <w:r>
        <w:rPr>
          <w:rFonts w:hint="eastAsia" w:ascii="宋体" w:hAnsi="宋体" w:cs="Trebuchet MS"/>
          <w:spacing w:val="15"/>
        </w:rPr>
      </w:r>
    </w:p>
    <w:p>
      <w:pPr>
        <w:spacing w:line="360" w:lineRule="auto"/>
        <w:rPr>
          <w:rFonts w:hint="eastAsia" w:ascii="宋体" w:hAnsi="宋体" w:cs="Trebuchet MS"/>
          <w:spacing w:val="15"/>
        </w:rPr>
      </w:pPr>
      <w:r>
        <w:rPr>
          <w:rFonts w:hint="eastAsia" w:ascii="宋体" w:hAnsi="宋体" w:cs="Trebuchet MS"/>
          <w:spacing w:val="15"/>
        </w:rPr>
      </w:r>
      <w:r>
        <w:rPr>
          <w:rFonts w:hint="eastAsia" w:ascii="宋体" w:hAnsi="宋体" w:cs="Trebuchet MS"/>
          <w:spacing w:val="15"/>
        </w:rPr>
      </w:r>
    </w:p>
    <w:p>
      <w:pPr>
        <w:spacing w:line="360" w:lineRule="auto"/>
        <w:rPr>
          <w:rFonts w:hint="eastAsia" w:ascii="宋体" w:hAnsi="宋体" w:cs="Trebuchet MS"/>
          <w:spacing w:val="15"/>
        </w:rPr>
      </w:pPr>
      <w:r>
        <w:rPr>
          <w:rFonts w:ascii="宋体" w:hAnsi="宋体" w:cs="Trebuchet MS"/>
          <w:spacing w:val="15"/>
          <w:szCs w:val="21"/>
          <w:highlight w:val="none"/>
        </w:rPr>
      </w:r>
      <w:r>
        <w:rPr>
          <w:rFonts w:ascii="宋体" w:hAnsi="宋体" w:cs="Trebuchet MS"/>
          <w:spacing w:val="15"/>
          <w:szCs w:val="21"/>
          <w:highlight w:val="none"/>
        </w:rPr>
      </w:r>
    </w:p>
    <w:p>
      <w:pPr>
        <w:spacing w:line="360" w:lineRule="auto"/>
        <w:rPr>
          <w:rFonts w:hint="eastAsia" w:ascii="宋体" w:hAnsi="宋体" w:cs="Trebuchet MS"/>
          <w:spacing w:val="15"/>
          <w:szCs w:val="21"/>
        </w:rPr>
      </w:pPr>
      <w:r>
        <w:rPr>
          <w:rFonts w:hint="eastAsia" w:ascii="宋体" w:hAnsi="宋体" w:cs="Trebuchet MS"/>
          <w:spacing w:val="15"/>
          <w:szCs w:val="21"/>
        </w:rPr>
      </w:r>
      <w:r/>
    </w:p>
    <w:p>
      <w:pPr>
        <w:spacing w:line="360" w:lineRule="auto"/>
        <w:rPr>
          <w:rFonts w:hint="eastAsia" w:ascii="宋体" w:hAnsi="宋体"/>
          <w:b/>
          <w:szCs w:val="21"/>
        </w:rPr>
      </w:pPr>
      <w:r>
        <w:rPr>
          <w:rFonts w:hint="eastAsia" w:ascii="宋体" w:hAnsi="宋体"/>
          <w:b/>
          <w:szCs w:val="21"/>
        </w:rPr>
        <w:t xml:space="preserve">附件十一：具备履行合同所必需的设备和专业技术能力的声明</w:t>
      </w:r>
      <w:r/>
    </w:p>
    <w:p>
      <w:pPr>
        <w:pStyle w:val="837"/>
        <w:spacing w:before="4" w:line="276" w:lineRule="auto"/>
        <w:rPr>
          <w:rFonts w:hint="eastAsia" w:ascii="宋体" w:hAnsi="宋体" w:eastAsia="宋体" w:cs="仿宋"/>
          <w:b/>
          <w:sz w:val="21"/>
          <w:szCs w:val="21"/>
        </w:rPr>
      </w:pPr>
      <w:r>
        <w:rPr>
          <w:rFonts w:hint="eastAsia" w:ascii="宋体" w:hAnsi="宋体" w:eastAsia="宋体" w:cs="仿宋"/>
          <w:b/>
          <w:sz w:val="21"/>
          <w:szCs w:val="21"/>
        </w:rPr>
      </w:r>
      <w:r/>
    </w:p>
    <w:p>
      <w:pPr>
        <w:ind w:left="1765" w:right="1753"/>
        <w:jc w:val="center"/>
        <w:spacing w:before="1" w:line="276" w:lineRule="auto"/>
        <w:rPr>
          <w:rFonts w:hint="eastAsia" w:ascii="宋体" w:hAnsi="宋体" w:cs="仿宋"/>
          <w:b/>
          <w:szCs w:val="21"/>
        </w:rPr>
      </w:pPr>
      <w:r>
        <w:rPr>
          <w:rFonts w:hint="eastAsia" w:ascii="宋体" w:hAnsi="宋体" w:cs="仿宋"/>
          <w:b/>
          <w:szCs w:val="21"/>
        </w:rPr>
        <w:t xml:space="preserve">具备履行合同所必需的设备和专业技术能力的声明</w:t>
      </w:r>
      <w:r/>
    </w:p>
    <w:p>
      <w:pPr>
        <w:pStyle w:val="837"/>
        <w:spacing w:before="2" w:line="276" w:lineRule="auto"/>
        <w:rPr>
          <w:rFonts w:hint="eastAsia" w:ascii="宋体" w:hAnsi="宋体" w:eastAsia="宋体" w:cs="仿宋"/>
          <w:b/>
          <w:sz w:val="21"/>
          <w:szCs w:val="21"/>
        </w:rPr>
      </w:pPr>
      <w:r>
        <w:rPr>
          <w:rFonts w:hint="eastAsia" w:ascii="宋体" w:hAnsi="宋体" w:eastAsia="宋体" w:cs="仿宋"/>
          <w:b/>
          <w:sz w:val="21"/>
          <w:szCs w:val="21"/>
        </w:rPr>
      </w:r>
      <w:r/>
    </w:p>
    <w:p>
      <w:pPr>
        <w:pStyle w:val="837"/>
        <w:ind w:left="743" w:right="767"/>
        <w:jc w:val="both"/>
        <w:spacing w:line="276" w:lineRule="auto"/>
        <w:tabs>
          <w:tab w:val="left" w:pos="9356" w:leader="none"/>
        </w:tabs>
        <w:rPr>
          <w:rFonts w:hint="eastAsia" w:ascii="宋体" w:hAnsi="宋体" w:eastAsia="宋体" w:cs="仿宋"/>
          <w:sz w:val="21"/>
          <w:szCs w:val="21"/>
        </w:rPr>
      </w:pPr>
      <w:r>
        <w:rPr>
          <w:rFonts w:hint="eastAsia" w:ascii="宋体" w:hAnsi="宋体" w:eastAsia="宋体" w:cs="仿宋"/>
          <w:sz w:val="21"/>
          <w:szCs w:val="21"/>
        </w:rPr>
        <w:t xml:space="preserve">我单位郑重声明：我单位具备履行本项采购合同所必需的设备和专业技术能力，为履行本项采购合同我公司具备如下主要设备和主要专业技术能力：</w:t>
      </w:r>
      <w:r/>
    </w:p>
    <w:p>
      <w:pPr>
        <w:pStyle w:val="837"/>
        <w:ind w:left="1187"/>
        <w:jc w:val="both"/>
        <w:spacing w:before="1" w:line="276" w:lineRule="auto"/>
        <w:tabs>
          <w:tab w:val="left" w:pos="4040" w:leader="none"/>
        </w:tabs>
        <w:rPr>
          <w:rFonts w:hint="eastAsia" w:ascii="宋体" w:hAnsi="宋体" w:eastAsia="宋体" w:cs="仿宋"/>
          <w:sz w:val="21"/>
          <w:szCs w:val="21"/>
        </w:rPr>
      </w:pPr>
      <w:r>
        <w:rPr>
          <w:rFonts w:hint="eastAsia" w:ascii="宋体" w:hAnsi="宋体" w:eastAsia="宋体" w:cs="仿宋"/>
          <w:spacing w:val="11"/>
          <w:sz w:val="21"/>
          <w:szCs w:val="21"/>
        </w:rPr>
        <w:t xml:space="preserve">主</w:t>
      </w:r>
      <w:r>
        <w:rPr>
          <w:rFonts w:hint="eastAsia" w:ascii="宋体" w:hAnsi="宋体" w:eastAsia="宋体" w:cs="仿宋"/>
          <w:spacing w:val="14"/>
          <w:sz w:val="21"/>
          <w:szCs w:val="21"/>
        </w:rPr>
        <w:t xml:space="preserve">要</w:t>
      </w:r>
      <w:r>
        <w:rPr>
          <w:rFonts w:hint="eastAsia" w:ascii="宋体" w:hAnsi="宋体" w:eastAsia="宋体" w:cs="仿宋"/>
          <w:spacing w:val="11"/>
          <w:sz w:val="21"/>
          <w:szCs w:val="21"/>
        </w:rPr>
        <w:t xml:space="preserve">设</w:t>
      </w:r>
      <w:r>
        <w:rPr>
          <w:rFonts w:hint="eastAsia" w:ascii="宋体" w:hAnsi="宋体" w:eastAsia="宋体" w:cs="仿宋"/>
          <w:spacing w:val="14"/>
          <w:sz w:val="21"/>
          <w:szCs w:val="21"/>
        </w:rPr>
        <w:t xml:space="preserve">备</w:t>
      </w:r>
      <w:r>
        <w:rPr>
          <w:rFonts w:hint="eastAsia" w:ascii="宋体" w:hAnsi="宋体" w:eastAsia="宋体" w:cs="仿宋"/>
          <w:spacing w:val="11"/>
          <w:sz w:val="21"/>
          <w:szCs w:val="21"/>
        </w:rPr>
        <w:t xml:space="preserve">有</w:t>
      </w:r>
      <w:r>
        <w:rPr>
          <w:rFonts w:hint="eastAsia" w:ascii="宋体" w:hAnsi="宋体" w:eastAsia="宋体" w:cs="仿宋"/>
          <w:spacing w:val="14"/>
          <w:sz w:val="21"/>
          <w:szCs w:val="21"/>
        </w:rPr>
        <w:t xml:space="preserve">：</w:t>
      </w:r>
      <w:r>
        <w:rPr>
          <w:rFonts w:hint="eastAsia" w:ascii="宋体" w:hAnsi="宋体" w:eastAsia="宋体" w:cs="仿宋"/>
          <w:spacing w:val="14"/>
          <w:sz w:val="21"/>
          <w:szCs w:val="21"/>
          <w:u w:val="single"/>
        </w:rPr>
        <w:t xml:space="preserve"> </w:t>
      </w:r>
      <w:r>
        <w:rPr>
          <w:rFonts w:hint="eastAsia" w:ascii="宋体" w:hAnsi="宋体" w:eastAsia="宋体" w:cs="仿宋"/>
          <w:spacing w:val="14"/>
          <w:sz w:val="21"/>
          <w:szCs w:val="21"/>
          <w:u w:val="single"/>
        </w:rPr>
        <w:tab/>
      </w:r>
      <w:r>
        <w:rPr>
          <w:rFonts w:hint="eastAsia" w:ascii="宋体" w:hAnsi="宋体" w:eastAsia="宋体" w:cs="仿宋"/>
          <w:sz w:val="21"/>
          <w:szCs w:val="21"/>
        </w:rPr>
        <w:t xml:space="preserve">。</w:t>
      </w:r>
      <w:r/>
    </w:p>
    <w:p>
      <w:pPr>
        <w:pStyle w:val="837"/>
        <w:ind w:left="1187"/>
        <w:jc w:val="both"/>
        <w:spacing w:before="139" w:line="276" w:lineRule="auto"/>
        <w:tabs>
          <w:tab w:val="left" w:pos="4928" w:leader="none"/>
        </w:tabs>
        <w:rPr>
          <w:rFonts w:hint="eastAsia" w:ascii="宋体" w:hAnsi="宋体" w:eastAsia="宋体" w:cs="仿宋"/>
          <w:sz w:val="21"/>
          <w:szCs w:val="21"/>
        </w:rPr>
      </w:pPr>
      <w:r>
        <w:rPr>
          <w:rFonts w:hint="eastAsia" w:ascii="宋体" w:hAnsi="宋体" w:eastAsia="宋体" w:cs="仿宋"/>
          <w:spacing w:val="11"/>
          <w:sz w:val="21"/>
          <w:szCs w:val="21"/>
        </w:rPr>
        <w:t xml:space="preserve">主</w:t>
      </w:r>
      <w:r>
        <w:rPr>
          <w:rFonts w:hint="eastAsia" w:ascii="宋体" w:hAnsi="宋体" w:eastAsia="宋体" w:cs="仿宋"/>
          <w:spacing w:val="14"/>
          <w:sz w:val="21"/>
          <w:szCs w:val="21"/>
        </w:rPr>
        <w:t xml:space="preserve">要</w:t>
      </w:r>
      <w:r>
        <w:rPr>
          <w:rFonts w:hint="eastAsia" w:ascii="宋体" w:hAnsi="宋体" w:eastAsia="宋体" w:cs="仿宋"/>
          <w:spacing w:val="11"/>
          <w:sz w:val="21"/>
          <w:szCs w:val="21"/>
        </w:rPr>
        <w:t xml:space="preserve">专</w:t>
      </w:r>
      <w:r>
        <w:rPr>
          <w:rFonts w:hint="eastAsia" w:ascii="宋体" w:hAnsi="宋体" w:eastAsia="宋体" w:cs="仿宋"/>
          <w:spacing w:val="14"/>
          <w:sz w:val="21"/>
          <w:szCs w:val="21"/>
        </w:rPr>
        <w:t xml:space="preserve">业</w:t>
      </w:r>
      <w:r>
        <w:rPr>
          <w:rFonts w:hint="eastAsia" w:ascii="宋体" w:hAnsi="宋体" w:eastAsia="宋体" w:cs="仿宋"/>
          <w:spacing w:val="11"/>
          <w:sz w:val="21"/>
          <w:szCs w:val="21"/>
        </w:rPr>
        <w:t xml:space="preserve">技</w:t>
      </w:r>
      <w:r>
        <w:rPr>
          <w:rFonts w:hint="eastAsia" w:ascii="宋体" w:hAnsi="宋体" w:eastAsia="宋体" w:cs="仿宋"/>
          <w:spacing w:val="14"/>
          <w:sz w:val="21"/>
          <w:szCs w:val="21"/>
        </w:rPr>
        <w:t xml:space="preserve">术</w:t>
      </w:r>
      <w:r>
        <w:rPr>
          <w:rFonts w:hint="eastAsia" w:ascii="宋体" w:hAnsi="宋体" w:eastAsia="宋体" w:cs="仿宋"/>
          <w:spacing w:val="11"/>
          <w:sz w:val="21"/>
          <w:szCs w:val="21"/>
        </w:rPr>
        <w:t xml:space="preserve">能</w:t>
      </w:r>
      <w:r>
        <w:rPr>
          <w:rFonts w:hint="eastAsia" w:ascii="宋体" w:hAnsi="宋体" w:eastAsia="宋体" w:cs="仿宋"/>
          <w:spacing w:val="14"/>
          <w:sz w:val="21"/>
          <w:szCs w:val="21"/>
        </w:rPr>
        <w:t xml:space="preserve">力</w:t>
      </w:r>
      <w:r>
        <w:rPr>
          <w:rFonts w:hint="eastAsia" w:ascii="宋体" w:hAnsi="宋体" w:eastAsia="宋体" w:cs="仿宋"/>
          <w:spacing w:val="11"/>
          <w:sz w:val="21"/>
          <w:szCs w:val="21"/>
        </w:rPr>
        <w:t xml:space="preserve">有</w:t>
      </w:r>
      <w:r>
        <w:rPr>
          <w:rFonts w:hint="eastAsia" w:ascii="宋体" w:hAnsi="宋体" w:eastAsia="宋体" w:cs="仿宋"/>
          <w:spacing w:val="14"/>
          <w:sz w:val="21"/>
          <w:szCs w:val="21"/>
        </w:rPr>
        <w:t xml:space="preserve">：</w:t>
      </w:r>
      <w:r>
        <w:rPr>
          <w:rFonts w:hint="eastAsia" w:ascii="宋体" w:hAnsi="宋体" w:eastAsia="宋体" w:cs="仿宋"/>
          <w:spacing w:val="14"/>
          <w:sz w:val="21"/>
          <w:szCs w:val="21"/>
          <w:u w:val="single"/>
        </w:rPr>
        <w:t xml:space="preserve"> </w:t>
      </w:r>
      <w:r>
        <w:rPr>
          <w:rFonts w:hint="eastAsia" w:ascii="宋体" w:hAnsi="宋体" w:eastAsia="宋体" w:cs="仿宋"/>
          <w:spacing w:val="14"/>
          <w:sz w:val="21"/>
          <w:szCs w:val="21"/>
          <w:u w:val="single"/>
        </w:rPr>
        <w:tab/>
      </w:r>
      <w:r>
        <w:rPr>
          <w:rFonts w:hint="eastAsia" w:ascii="宋体" w:hAnsi="宋体" w:eastAsia="宋体" w:cs="仿宋"/>
          <w:sz w:val="21"/>
          <w:szCs w:val="21"/>
        </w:rPr>
        <w:t xml:space="preserve">。</w:t>
      </w:r>
      <w:r/>
    </w:p>
    <w:p>
      <w:pPr>
        <w:pStyle w:val="837"/>
        <w:spacing w:line="276" w:lineRule="auto"/>
        <w:rPr>
          <w:rFonts w:hint="eastAsia" w:ascii="宋体" w:hAnsi="宋体" w:eastAsia="宋体" w:cs="仿宋"/>
          <w:sz w:val="21"/>
          <w:szCs w:val="21"/>
        </w:rPr>
      </w:pPr>
      <w:r>
        <w:rPr>
          <w:rFonts w:hint="eastAsia" w:ascii="宋体" w:hAnsi="宋体" w:eastAsia="宋体" w:cs="仿宋"/>
          <w:sz w:val="21"/>
          <w:szCs w:val="21"/>
        </w:rPr>
      </w:r>
      <w:r/>
    </w:p>
    <w:p>
      <w:pPr>
        <w:pStyle w:val="837"/>
        <w:spacing w:before="10" w:line="276" w:lineRule="auto"/>
        <w:rPr>
          <w:rFonts w:hint="eastAsia" w:ascii="宋体" w:hAnsi="宋体" w:eastAsia="宋体" w:cs="仿宋"/>
          <w:sz w:val="21"/>
          <w:szCs w:val="21"/>
        </w:rPr>
      </w:pPr>
      <w:r>
        <w:rPr>
          <w:rFonts w:hint="eastAsia" w:ascii="宋体" w:hAnsi="宋体" w:eastAsia="宋体" w:cs="仿宋"/>
          <w:sz w:val="21"/>
          <w:szCs w:val="21"/>
        </w:rPr>
      </w:r>
      <w:r/>
    </w:p>
    <w:p>
      <w:pPr>
        <w:pStyle w:val="837"/>
        <w:ind w:right="834"/>
        <w:jc w:val="right"/>
        <w:spacing w:line="276" w:lineRule="auto"/>
        <w:rPr>
          <w:rFonts w:hint="eastAsia" w:ascii="宋体" w:hAnsi="宋体" w:eastAsia="宋体" w:cs="仿宋"/>
          <w:sz w:val="21"/>
          <w:szCs w:val="21"/>
        </w:rPr>
      </w:pPr>
      <w:r>
        <w:rPr>
          <w:rFonts w:hint="eastAsia" w:ascii="宋体" w:hAnsi="宋体" w:eastAsia="宋体" w:cs="仿宋"/>
          <w:sz w:val="21"/>
          <w:szCs w:val="21"/>
        </w:rPr>
        <w:t xml:space="preserve">供应商（</w:t>
      </w:r>
      <w:r>
        <w:rPr>
          <w:rFonts w:hint="eastAsia" w:ascii="宋体" w:hAnsi="宋体" w:eastAsia="宋体" w:cs="仿宋"/>
          <w:sz w:val="21"/>
          <w:szCs w:val="21"/>
        </w:rPr>
        <w:t xml:space="preserve">加盖CA电子公章</w:t>
      </w:r>
      <w:r>
        <w:rPr>
          <w:rFonts w:hint="eastAsia" w:ascii="宋体" w:hAnsi="宋体" w:eastAsia="宋体" w:cs="仿宋"/>
          <w:sz w:val="21"/>
          <w:szCs w:val="21"/>
        </w:rPr>
        <w:t xml:space="preserve">）： </w:t>
      </w:r>
      <w:r/>
    </w:p>
    <w:p>
      <w:pPr>
        <w:pStyle w:val="895"/>
        <w:ind w:right="1080" w:firstLine="440"/>
        <w:jc w:val="right"/>
        <w:rPr>
          <w:rFonts w:hint="eastAsia" w:ascii="宋体" w:hAnsi="宋体"/>
          <w:szCs w:val="21"/>
        </w:rPr>
      </w:pPr>
      <w:r>
        <w:rPr>
          <w:rFonts w:hint="eastAsia" w:ascii="宋体" w:hAnsi="宋体" w:cs="仿宋"/>
          <w:szCs w:val="21"/>
        </w:rPr>
        <w:t xml:space="preserve">日期：  年  月  日</w:t>
      </w:r>
      <w:r/>
    </w:p>
    <w:p>
      <w:pPr>
        <w:spacing w:line="360" w:lineRule="auto"/>
        <w:rPr>
          <w:rFonts w:hint="eastAsia" w:ascii="宋体" w:hAnsi="宋体" w:cs="Trebuchet MS"/>
          <w:spacing w:val="15"/>
          <w:szCs w:val="21"/>
        </w:rPr>
      </w:pPr>
      <w:r>
        <w:rPr>
          <w:rFonts w:hint="eastAsia" w:ascii="宋体" w:hAnsi="宋体" w:cs="Trebuchet MS"/>
          <w:spacing w:val="15"/>
          <w:szCs w:val="21"/>
        </w:rPr>
      </w:r>
      <w:r/>
    </w:p>
    <w:p>
      <w:pPr>
        <w:spacing w:line="360" w:lineRule="auto"/>
        <w:rPr>
          <w:rFonts w:hint="eastAsia" w:ascii="宋体" w:hAnsi="宋体" w:cs="Trebuchet MS"/>
          <w:spacing w:val="15"/>
          <w:szCs w:val="21"/>
        </w:rPr>
      </w:pPr>
      <w:r>
        <w:rPr>
          <w:rFonts w:hint="eastAsia" w:ascii="宋体" w:hAnsi="宋体" w:cs="Trebuchet MS"/>
          <w:spacing w:val="15"/>
          <w:szCs w:val="21"/>
        </w:rPr>
      </w:r>
      <w:r/>
    </w:p>
    <w:p>
      <w:pPr>
        <w:spacing w:line="360" w:lineRule="auto"/>
        <w:rPr>
          <w:rFonts w:hint="eastAsia" w:ascii="宋体" w:hAnsi="宋体"/>
          <w:b/>
          <w:szCs w:val="21"/>
        </w:rPr>
      </w:pPr>
      <w:r>
        <w:rPr>
          <w:rFonts w:ascii="宋体" w:hAnsi="宋体"/>
          <w:b/>
          <w:szCs w:val="21"/>
        </w:rPr>
        <w:br w:type="page" w:clear="all"/>
      </w:r>
      <w:r>
        <w:rPr>
          <w:rFonts w:hint="eastAsia" w:ascii="宋体" w:hAnsi="宋体"/>
          <w:b/>
          <w:szCs w:val="21"/>
        </w:rPr>
        <w:t xml:space="preserve">附件十二、无重大违法记录声明格式</w:t>
      </w:r>
      <w:r/>
    </w:p>
    <w:p>
      <w:pPr>
        <w:jc w:val="left"/>
        <w:spacing w:line="360" w:lineRule="auto"/>
        <w:widowControl/>
        <w:rPr>
          <w:rFonts w:hint="eastAsia" w:ascii="宋体" w:hAnsi="宋体"/>
          <w:b/>
        </w:rPr>
      </w:pPr>
      <w:r>
        <w:rPr>
          <w:rFonts w:hint="eastAsia" w:ascii="宋体" w:hAnsi="宋体"/>
          <w:b/>
        </w:rPr>
      </w:r>
      <w:r/>
    </w:p>
    <w:p>
      <w:pPr>
        <w:jc w:val="center"/>
        <w:spacing w:line="360" w:lineRule="auto"/>
        <w:rPr>
          <w:rFonts w:hint="eastAsia" w:ascii="宋体" w:hAnsi="宋体" w:cs="Trebuchet MS"/>
          <w:b/>
          <w:bCs/>
          <w:spacing w:val="15"/>
          <w:szCs w:val="21"/>
        </w:rPr>
      </w:pPr>
      <w:r>
        <w:rPr>
          <w:rFonts w:hint="eastAsia" w:ascii="宋体" w:hAnsi="宋体" w:cs="Trebuchet MS"/>
          <w:b/>
          <w:bCs/>
          <w:spacing w:val="15"/>
          <w:szCs w:val="21"/>
        </w:rPr>
        <w:t xml:space="preserve">无重大违法记录声明</w:t>
      </w:r>
      <w:r/>
    </w:p>
    <w:p>
      <w:pPr>
        <w:jc w:val="left"/>
        <w:spacing w:line="360" w:lineRule="auto"/>
        <w:rPr>
          <w:rFonts w:hint="eastAsia" w:ascii="宋体" w:hAnsi="宋体"/>
        </w:rPr>
      </w:pPr>
      <w:r>
        <w:rPr>
          <w:rFonts w:hint="eastAsia" w:ascii="宋体" w:hAnsi="宋体"/>
        </w:rPr>
        <w:t xml:space="preserve">致采购人：</w:t>
      </w:r>
      <w:r/>
    </w:p>
    <w:p>
      <w:pPr>
        <w:jc w:val="left"/>
        <w:spacing w:line="360" w:lineRule="auto"/>
        <w:rPr>
          <w:rFonts w:hint="eastAsia" w:ascii="宋体" w:hAnsi="宋体"/>
        </w:rPr>
      </w:pPr>
      <w:r>
        <w:rPr>
          <w:rFonts w:hint="eastAsia" w:ascii="宋体" w:hAnsi="宋体"/>
        </w:rPr>
      </w:r>
      <w:r/>
    </w:p>
    <w:p>
      <w:pPr>
        <w:jc w:val="left"/>
        <w:spacing w:line="360" w:lineRule="auto"/>
        <w:rPr>
          <w:rFonts w:hint="eastAsia" w:ascii="宋体" w:hAnsi="宋体"/>
        </w:rPr>
      </w:pPr>
      <w:r>
        <w:rPr>
          <w:rFonts w:hint="eastAsia" w:ascii="宋体" w:hAnsi="宋体"/>
        </w:rPr>
        <w:t xml:space="preserve">我单位（供应商名称）郑重声明：</w:t>
      </w:r>
      <w:r/>
    </w:p>
    <w:p>
      <w:pPr>
        <w:jc w:val="left"/>
        <w:spacing w:line="360" w:lineRule="auto"/>
        <w:rPr>
          <w:rFonts w:hint="eastAsia" w:ascii="宋体" w:hAnsi="宋体"/>
        </w:rPr>
      </w:pPr>
      <w:r>
        <w:rPr>
          <w:rFonts w:hint="eastAsia" w:ascii="宋体" w:hAnsi="宋体"/>
        </w:rPr>
        <w:t xml:space="preserve">    参加本次采购活动前</w:t>
      </w:r>
      <w:r>
        <w:rPr>
          <w:rFonts w:ascii="宋体" w:hAnsi="宋体"/>
        </w:rPr>
        <w:t xml:space="preserve">3</w:t>
      </w:r>
      <w:r>
        <w:rPr>
          <w:rFonts w:hint="eastAsia" w:ascii="宋体" w:hAnsi="宋体"/>
        </w:rPr>
        <w:t xml:space="preserve">年内在经营活动中 </w:t>
      </w:r>
      <w:r>
        <w:rPr>
          <w:rFonts w:hint="eastAsia" w:ascii="宋体" w:hAnsi="宋体"/>
          <w:u w:val="single"/>
        </w:rPr>
        <w:t xml:space="preserve">         （</w:t>
      </w:r>
      <w:r>
        <w:rPr>
          <w:rFonts w:hint="eastAsia" w:ascii="宋体" w:hAnsi="宋体"/>
        </w:rPr>
        <w:t xml:space="preserve">在下划线上如实填写：有或没有）重大违法记录。</w:t>
      </w:r>
      <w:r/>
    </w:p>
    <w:p>
      <w:pPr>
        <w:jc w:val="left"/>
        <w:spacing w:line="360" w:lineRule="auto"/>
        <w:rPr>
          <w:rFonts w:hint="eastAsia" w:ascii="宋体" w:hAnsi="宋体"/>
        </w:rPr>
      </w:pPr>
      <w:r>
        <w:rPr>
          <w:rFonts w:hint="eastAsia" w:ascii="宋体" w:hAnsi="宋体"/>
        </w:rPr>
        <w:t xml:space="preserve">（说明：政府采购法第二十二条第一款第五项所</w:t>
      </w:r>
      <w:r>
        <w:rPr>
          <w:rFonts w:hint="eastAsia" w:ascii="宋体" w:hAnsi="宋体"/>
        </w:rPr>
        <w:t xml:space="preserve">称重大</w:t>
      </w:r>
      <w:r>
        <w:rPr>
          <w:rFonts w:hint="eastAsia" w:ascii="宋体" w:hAnsi="宋体"/>
        </w:rPr>
        <w:t xml:space="preserve">违法记录，是指供应商因违法经营受到刑事处罚或者责令停产停业、吊销许可证或者执照、较大数额罚款等行政处罚。）</w:t>
      </w:r>
      <w:r/>
    </w:p>
    <w:p>
      <w:pPr>
        <w:jc w:val="left"/>
        <w:spacing w:line="360" w:lineRule="auto"/>
        <w:rPr>
          <w:rFonts w:hint="eastAsia" w:ascii="宋体" w:hAnsi="宋体"/>
        </w:rPr>
      </w:pPr>
      <w:r>
        <w:rPr>
          <w:rFonts w:hint="eastAsia" w:ascii="宋体" w:hAnsi="宋体"/>
        </w:rPr>
      </w:r>
      <w:r/>
    </w:p>
    <w:p>
      <w:pPr>
        <w:jc w:val="right"/>
        <w:spacing w:line="360" w:lineRule="auto"/>
        <w:rPr>
          <w:rFonts w:hint="eastAsia" w:ascii="宋体" w:hAnsi="宋体"/>
        </w:rPr>
      </w:pPr>
      <w:r>
        <w:rPr>
          <w:rFonts w:hint="eastAsia" w:ascii="宋体" w:hAnsi="宋体"/>
        </w:rPr>
        <w:t xml:space="preserve">声明人（</w:t>
      </w:r>
      <w:r>
        <w:rPr>
          <w:rFonts w:hint="eastAsia" w:ascii="宋体" w:hAnsi="宋体" w:cs="宋体"/>
          <w:szCs w:val="21"/>
        </w:rPr>
        <w:t xml:space="preserve">加盖CA电子公章</w:t>
      </w:r>
      <w:r>
        <w:rPr>
          <w:rFonts w:hint="eastAsia" w:ascii="宋体" w:hAnsi="宋体"/>
        </w:rPr>
        <w:t xml:space="preserve">）：</w:t>
      </w:r>
      <w:r/>
    </w:p>
    <w:p>
      <w:pPr>
        <w:ind w:right="420"/>
        <w:jc w:val="right"/>
        <w:spacing w:line="360" w:lineRule="auto"/>
        <w:rPr>
          <w:rFonts w:hint="eastAsia" w:ascii="宋体" w:hAnsi="宋体"/>
        </w:rPr>
      </w:pPr>
      <w:r>
        <w:rPr>
          <w:rFonts w:hint="eastAsia" w:ascii="宋体" w:hAnsi="宋体"/>
        </w:rPr>
        <w:t xml:space="preserve">年      月      日</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ind w:firstLine="4200"/>
        <w:spacing w:line="360" w:lineRule="auto"/>
        <w:rPr>
          <w:rFonts w:hint="eastAsia" w:ascii="宋体" w:hAnsi="宋体"/>
        </w:rPr>
      </w:pPr>
      <w:r>
        <w:rPr>
          <w:rFonts w:hint="eastAsia" w:ascii="宋体" w:hAnsi="宋体"/>
        </w:rPr>
      </w:r>
      <w:r/>
    </w:p>
    <w:p>
      <w:pPr>
        <w:jc w:val="left"/>
        <w:spacing w:line="360" w:lineRule="auto"/>
        <w:rPr>
          <w:rFonts w:hint="eastAsia" w:ascii="宋体" w:hAnsi="宋体" w:cs="Trebuchet MS"/>
          <w:b/>
          <w:spacing w:val="15"/>
          <w:szCs w:val="21"/>
        </w:rPr>
      </w:pPr>
      <w:r>
        <w:rPr>
          <w:rFonts w:hint="eastAsia" w:ascii="宋体" w:hAnsi="宋体" w:cs="Trebuchet MS"/>
          <w:b/>
          <w:spacing w:val="15"/>
          <w:szCs w:val="21"/>
        </w:rPr>
        <w:t xml:space="preserve">附件十三、</w:t>
      </w:r>
      <w:r>
        <w:rPr>
          <w:rFonts w:hint="eastAsia" w:ascii="宋体" w:hAnsi="宋体" w:cs="Trebuchet MS"/>
          <w:b/>
          <w:bCs/>
          <w:spacing w:val="15"/>
          <w:szCs w:val="21"/>
        </w:rPr>
        <w:t xml:space="preserve">安全生产责任承诺书</w:t>
      </w:r>
      <w:r/>
    </w:p>
    <w:p>
      <w:pPr>
        <w:jc w:val="center"/>
        <w:spacing w:line="360" w:lineRule="auto"/>
        <w:rPr>
          <w:rFonts w:hint="eastAsia" w:ascii="宋体" w:hAnsi="宋体" w:cs="Trebuchet MS"/>
          <w:b/>
          <w:bCs/>
          <w:spacing w:val="15"/>
          <w:szCs w:val="21"/>
        </w:rPr>
      </w:pPr>
      <w:r>
        <w:rPr>
          <w:rFonts w:hint="eastAsia" w:ascii="宋体" w:hAnsi="宋体" w:cs="Trebuchet MS"/>
          <w:b/>
          <w:bCs/>
          <w:spacing w:val="15"/>
          <w:szCs w:val="21"/>
        </w:rPr>
        <w:t xml:space="preserve">安全生产责任承诺书</w:t>
      </w:r>
      <w:r/>
    </w:p>
    <w:p>
      <w:pPr>
        <w:jc w:val="left"/>
        <w:spacing w:line="360" w:lineRule="auto"/>
        <w:rPr>
          <w:rFonts w:hint="eastAsia" w:ascii="宋体" w:hAnsi="宋体"/>
          <w:spacing w:val="15"/>
          <w:szCs w:val="21"/>
        </w:rPr>
      </w:pPr>
      <w:r>
        <w:rPr>
          <w:rFonts w:hint="eastAsia" w:ascii="宋体" w:hAnsi="宋体"/>
          <w:b/>
          <w:bCs/>
          <w:szCs w:val="21"/>
        </w:rPr>
        <w:t xml:space="preserve">致采购人：                  </w:t>
      </w:r>
      <w:r/>
    </w:p>
    <w:p>
      <w:pPr>
        <w:ind w:firstLine="480"/>
        <w:jc w:val="left"/>
        <w:spacing w:line="360" w:lineRule="auto"/>
        <w:rPr>
          <w:rFonts w:hint="eastAsia" w:ascii="宋体" w:hAnsi="宋体" w:cs="Trebuchet MS"/>
          <w:spacing w:val="15"/>
          <w:szCs w:val="21"/>
        </w:rPr>
      </w:pPr>
      <w:r>
        <w:rPr>
          <w:rFonts w:hint="eastAsia" w:ascii="宋体" w:hAnsi="宋体" w:cs="Trebuchet MS"/>
          <w:spacing w:val="15"/>
          <w:szCs w:val="21"/>
        </w:rPr>
        <w:t xml:space="preserve">我公司现向贵单位承诺，我公司在</w:t>
      </w:r>
      <w:r>
        <w:rPr>
          <w:rFonts w:hint="eastAsia" w:ascii="宋体" w:hAnsi="宋体"/>
          <w:b/>
          <w:szCs w:val="21"/>
        </w:rPr>
        <w:t xml:space="preserve">项目名称：</w:t>
      </w:r>
      <w:r>
        <w:rPr>
          <w:rFonts w:hint="eastAsia" w:ascii="宋体" w:hAnsi="宋体"/>
          <w:b/>
          <w:szCs w:val="21"/>
          <w:u w:val="single"/>
        </w:rPr>
        <w:t xml:space="preserve"> </w:t>
      </w:r>
      <w:r>
        <w:rPr>
          <w:rFonts w:ascii="宋体" w:hAnsi="宋体"/>
          <w:b/>
          <w:szCs w:val="21"/>
          <w:u w:val="single"/>
        </w:rPr>
        <w:t xml:space="preserve">          </w:t>
      </w:r>
      <w:r>
        <w:rPr>
          <w:rFonts w:ascii="宋体" w:hAnsi="宋体"/>
          <w:b/>
          <w:szCs w:val="21"/>
        </w:rPr>
        <w:t xml:space="preserve">采购包名称</w:t>
      </w:r>
      <w:r>
        <w:rPr>
          <w:rFonts w:hint="eastAsia" w:ascii="宋体" w:hAnsi="宋体"/>
          <w:b/>
          <w:szCs w:val="21"/>
        </w:rPr>
        <w:t xml:space="preserve">：</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Trebuchet MS"/>
          <w:szCs w:val="21"/>
        </w:rPr>
        <w:t xml:space="preserve">实施</w:t>
      </w:r>
      <w:r>
        <w:rPr>
          <w:rFonts w:hint="eastAsia" w:ascii="宋体" w:hAnsi="宋体" w:cs="Trebuchet MS"/>
          <w:spacing w:val="15"/>
          <w:szCs w:val="21"/>
        </w:rPr>
        <w:t xml:space="preserve">过程中，保证不发生重大人员伤亡事故，在此服务过程中所发生的一切工伤事故，或安全事故，均由我公司承担一切责任。</w:t>
      </w:r>
      <w:r/>
    </w:p>
    <w:p>
      <w:pPr>
        <w:jc w:val="left"/>
        <w:spacing w:line="360" w:lineRule="auto"/>
        <w:rPr>
          <w:rFonts w:hint="eastAsia" w:ascii="宋体" w:hAnsi="宋体" w:cs="Trebuchet MS"/>
          <w:spacing w:val="15"/>
          <w:szCs w:val="21"/>
        </w:rPr>
      </w:pPr>
      <w:r>
        <w:rPr>
          <w:rFonts w:hint="eastAsia" w:ascii="宋体" w:hAnsi="宋体" w:cs="Trebuchet MS"/>
          <w:spacing w:val="15"/>
          <w:szCs w:val="21"/>
        </w:rPr>
      </w:r>
      <w:r/>
    </w:p>
    <w:p>
      <w:pPr>
        <w:jc w:val="left"/>
        <w:spacing w:line="360" w:lineRule="auto"/>
        <w:rPr>
          <w:rFonts w:hint="eastAsia" w:ascii="宋体" w:hAnsi="宋体" w:cs="Trebuchet MS"/>
          <w:spacing w:val="15"/>
          <w:szCs w:val="21"/>
          <w:u w:val="single"/>
        </w:rPr>
      </w:pPr>
      <w:r>
        <w:rPr>
          <w:rFonts w:hint="eastAsia" w:ascii="宋体" w:hAnsi="宋体" w:cs="Trebuchet MS"/>
          <w:spacing w:val="15"/>
          <w:szCs w:val="21"/>
        </w:rPr>
        <w:t xml:space="preserve">承诺单位（</w:t>
      </w:r>
      <w:r>
        <w:rPr>
          <w:rFonts w:hint="eastAsia" w:ascii="宋体" w:hAnsi="宋体" w:cs="宋体"/>
          <w:szCs w:val="21"/>
        </w:rPr>
        <w:t xml:space="preserve">加盖CA电子公章</w:t>
      </w:r>
      <w:r>
        <w:rPr>
          <w:rFonts w:hint="eastAsia" w:ascii="宋体" w:hAnsi="宋体" w:cs="Trebuchet MS"/>
          <w:spacing w:val="15"/>
          <w:szCs w:val="21"/>
        </w:rPr>
        <w:t xml:space="preserve">）：</w:t>
      </w:r>
      <w:r/>
    </w:p>
    <w:p>
      <w:pPr>
        <w:jc w:val="left"/>
        <w:spacing w:line="360" w:lineRule="auto"/>
        <w:rPr>
          <w:rFonts w:hint="eastAsia" w:ascii="宋体" w:hAnsi="宋体" w:cs="Trebuchet MS"/>
          <w:spacing w:val="15"/>
          <w:szCs w:val="21"/>
          <w:u w:val="single"/>
        </w:rPr>
      </w:pPr>
      <w:r>
        <w:rPr>
          <w:rFonts w:hint="eastAsia" w:ascii="宋体" w:hAnsi="宋体" w:cs="Trebuchet MS"/>
          <w:spacing w:val="15"/>
          <w:szCs w:val="21"/>
        </w:rPr>
        <w:t xml:space="preserve">日期：</w:t>
      </w:r>
      <w:r/>
    </w:p>
    <w:p>
      <w:pPr>
        <w:jc w:val="left"/>
        <w:spacing w:line="360" w:lineRule="auto"/>
        <w:rPr>
          <w:rFonts w:hint="eastAsia" w:ascii="宋体" w:hAnsi="宋体" w:cs="Trebuchet MS"/>
          <w:b/>
          <w:spacing w:val="15"/>
          <w:szCs w:val="21"/>
        </w:rPr>
      </w:pPr>
      <w:r>
        <w:rPr>
          <w:rFonts w:hint="eastAsia" w:ascii="宋体" w:hAnsi="宋体" w:cs="Trebuchet MS"/>
          <w:b/>
          <w:spacing w:val="15"/>
          <w:szCs w:val="21"/>
        </w:rPr>
      </w:r>
      <w:r/>
    </w:p>
    <w:p>
      <w:pPr>
        <w:spacing w:line="360" w:lineRule="auto"/>
        <w:rPr>
          <w:rFonts w:hint="eastAsia" w:ascii="宋体" w:hAnsi="宋体" w:cs="Trebuchet MS"/>
          <w:b/>
          <w:spacing w:val="15"/>
          <w:szCs w:val="21"/>
        </w:rPr>
      </w:pPr>
      <w:r>
        <w:rPr>
          <w:rFonts w:hint="eastAsia" w:ascii="宋体" w:hAnsi="宋体" w:cs="Trebuchet MS"/>
          <w:b/>
          <w:spacing w:val="15"/>
          <w:szCs w:val="21"/>
        </w:rPr>
        <w:br w:type="page" w:clear="all"/>
      </w:r>
      <w:r>
        <w:rPr>
          <w:rFonts w:hint="eastAsia" w:ascii="宋体" w:hAnsi="宋体" w:cs="Trebuchet MS"/>
          <w:b/>
          <w:spacing w:val="15"/>
          <w:szCs w:val="21"/>
        </w:rPr>
        <w:t xml:space="preserve">附件十四、</w:t>
      </w:r>
      <w:r>
        <w:rPr>
          <w:rFonts w:ascii="宋体" w:hAnsi="宋体" w:cs="Trebuchet MS"/>
          <w:b/>
          <w:spacing w:val="15"/>
          <w:szCs w:val="21"/>
        </w:rPr>
        <w:t xml:space="preserve">残疾人福利性单位声明函</w:t>
      </w:r>
      <w:r/>
    </w:p>
    <w:p>
      <w:pPr>
        <w:spacing w:line="360" w:lineRule="auto"/>
        <w:rPr>
          <w:rFonts w:hint="eastAsia" w:ascii="宋体" w:hAnsi="宋体" w:cs="Trebuchet MS"/>
          <w:b/>
          <w:spacing w:val="15"/>
          <w:szCs w:val="21"/>
        </w:rPr>
      </w:pPr>
      <w:r>
        <w:rPr>
          <w:rFonts w:hint="eastAsia" w:ascii="宋体" w:hAnsi="宋体" w:cs="Trebuchet MS"/>
          <w:b/>
          <w:spacing w:val="15"/>
          <w:szCs w:val="21"/>
        </w:rPr>
      </w:r>
      <w:r/>
    </w:p>
    <w:p>
      <w:pPr>
        <w:jc w:val="center"/>
        <w:spacing w:line="360" w:lineRule="auto"/>
        <w:rPr>
          <w:rFonts w:hint="eastAsia" w:ascii="宋体" w:hAnsi="宋体" w:cs="Trebuchet MS"/>
          <w:b/>
          <w:spacing w:val="15"/>
          <w:szCs w:val="21"/>
        </w:rPr>
      </w:pPr>
      <w:r>
        <w:rPr>
          <w:rFonts w:ascii="宋体" w:hAnsi="宋体" w:cs="Trebuchet MS"/>
          <w:b/>
          <w:spacing w:val="15"/>
          <w:szCs w:val="21"/>
        </w:rPr>
        <w:t xml:space="preserve">残疾人福利性单位声明函</w:t>
      </w:r>
      <w:r>
        <w:rPr>
          <w:rFonts w:hint="eastAsia" w:ascii="宋体" w:hAnsi="宋体" w:cs="Trebuchet MS"/>
          <w:b/>
          <w:bCs/>
          <w:spacing w:val="15"/>
          <w:szCs w:val="21"/>
        </w:rPr>
        <w:t xml:space="preserve">（采购包号：**）</w:t>
      </w:r>
      <w:r/>
    </w:p>
    <w:p>
      <w:pPr>
        <w:spacing w:line="360" w:lineRule="auto"/>
        <w:rPr>
          <w:rFonts w:hint="eastAsia" w:ascii="宋体" w:hAnsi="宋体" w:cs="Trebuchet MS"/>
          <w:b/>
          <w:spacing w:val="15"/>
          <w:szCs w:val="21"/>
        </w:rPr>
      </w:pPr>
      <w:r>
        <w:rPr>
          <w:rFonts w:hint="eastAsia" w:ascii="宋体" w:hAnsi="宋体" w:cs="Trebuchet MS"/>
          <w:b/>
          <w:spacing w:val="15"/>
          <w:szCs w:val="21"/>
        </w:rPr>
      </w:r>
      <w:r/>
    </w:p>
    <w:p>
      <w:pPr>
        <w:ind w:firstLine="482"/>
        <w:spacing w:line="360" w:lineRule="auto"/>
        <w:rPr>
          <w:rFonts w:hint="eastAsia" w:ascii="宋体" w:hAnsi="宋体" w:cs="Trebuchet MS"/>
          <w:spacing w:val="15"/>
          <w:szCs w:val="21"/>
        </w:rPr>
      </w:pPr>
      <w:r>
        <w:rPr>
          <w:rFonts w:hint="eastAsia" w:ascii="宋体" w:hAnsi="宋体" w:cs="Trebuchet MS"/>
          <w:spacing w:val="15"/>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Trebuchet MS"/>
          <w:spacing w:val="15"/>
          <w:szCs w:val="21"/>
          <w:u w:val="single"/>
        </w:rPr>
        <w:t xml:space="preserve">（单位名称）</w:t>
      </w:r>
      <w:r>
        <w:rPr>
          <w:rFonts w:hint="eastAsia" w:ascii="宋体" w:hAnsi="宋体" w:cs="Trebuchet MS"/>
          <w:spacing w:val="15"/>
          <w:szCs w:val="21"/>
        </w:rPr>
        <w:t xml:space="preserve">采购编号为</w:t>
      </w:r>
      <w:r>
        <w:rPr>
          <w:rFonts w:hint="eastAsia" w:ascii="宋体" w:hAnsi="宋体" w:cs="Trebuchet MS"/>
          <w:spacing w:val="15"/>
          <w:szCs w:val="21"/>
          <w:u w:val="single"/>
        </w:rPr>
        <w:t xml:space="preserve">（采购编号）</w:t>
      </w:r>
      <w:r>
        <w:rPr>
          <w:rFonts w:hint="eastAsia" w:ascii="宋体" w:hAnsi="宋体" w:cs="Trebuchet MS"/>
          <w:spacing w:val="15"/>
          <w:szCs w:val="21"/>
        </w:rPr>
        <w:t xml:space="preserve">， </w:t>
      </w:r>
      <w:r>
        <w:rPr>
          <w:rFonts w:hint="eastAsia" w:ascii="宋体" w:hAnsi="宋体" w:cs="Trebuchet MS"/>
          <w:spacing w:val="15"/>
          <w:szCs w:val="21"/>
          <w:u w:val="single"/>
        </w:rPr>
        <w:t xml:space="preserve">    </w:t>
      </w:r>
      <w:r>
        <w:rPr>
          <w:rFonts w:hint="eastAsia" w:ascii="宋体" w:hAnsi="宋体" w:cs="Trebuchet MS"/>
          <w:spacing w:val="15"/>
          <w:szCs w:val="21"/>
        </w:rPr>
        <w:t xml:space="preserve">项目（项目名称）（采购包号：**）采购活动由本单位提供服务。</w:t>
      </w:r>
      <w:r/>
    </w:p>
    <w:p>
      <w:pPr>
        <w:ind w:firstLine="482"/>
        <w:spacing w:line="360" w:lineRule="auto"/>
        <w:rPr>
          <w:rFonts w:hint="eastAsia" w:ascii="宋体" w:hAnsi="宋体" w:cs="Trebuchet MS"/>
          <w:spacing w:val="15"/>
          <w:szCs w:val="21"/>
        </w:rPr>
      </w:pPr>
      <w:r>
        <w:rPr>
          <w:rFonts w:hint="eastAsia" w:ascii="宋体" w:hAnsi="宋体" w:cs="Trebuchet MS"/>
          <w:spacing w:val="15"/>
          <w:szCs w:val="21"/>
        </w:rPr>
        <w:t xml:space="preserve">本单位对上述声明的真实性负责。如有虚假，将依法承担相应责任。</w:t>
      </w:r>
      <w:r/>
    </w:p>
    <w:p>
      <w:pPr>
        <w:ind w:firstLine="482"/>
        <w:spacing w:line="360" w:lineRule="auto"/>
        <w:rPr>
          <w:rFonts w:hint="eastAsia" w:ascii="宋体" w:hAnsi="宋体" w:cs="Trebuchet MS"/>
          <w:spacing w:val="15"/>
          <w:szCs w:val="21"/>
        </w:rPr>
      </w:pPr>
      <w:r>
        <w:rPr>
          <w:rFonts w:hint="eastAsia" w:ascii="宋体" w:hAnsi="宋体" w:cs="Trebuchet MS"/>
          <w:spacing w:val="15"/>
          <w:szCs w:val="21"/>
        </w:rPr>
      </w:r>
      <w:r/>
    </w:p>
    <w:p>
      <w:pPr>
        <w:ind w:firstLine="482"/>
        <w:spacing w:line="360" w:lineRule="auto"/>
        <w:rPr>
          <w:rFonts w:hint="eastAsia" w:ascii="宋体" w:hAnsi="宋体" w:cs="Trebuchet MS"/>
          <w:spacing w:val="15"/>
          <w:szCs w:val="21"/>
        </w:rPr>
      </w:pPr>
      <w:r>
        <w:rPr>
          <w:rFonts w:hint="eastAsia" w:ascii="宋体" w:hAnsi="宋体" w:cs="Trebuchet MS"/>
          <w:spacing w:val="15"/>
          <w:szCs w:val="21"/>
        </w:rPr>
        <w:t xml:space="preserve">备注：</w:t>
      </w:r>
      <w:r/>
    </w:p>
    <w:p>
      <w:pPr>
        <w:ind w:firstLine="482"/>
        <w:spacing w:line="360" w:lineRule="auto"/>
        <w:rPr>
          <w:rFonts w:hint="eastAsia" w:ascii="宋体" w:hAnsi="宋体" w:cs="Trebuchet MS"/>
          <w:spacing w:val="15"/>
          <w:szCs w:val="21"/>
        </w:rPr>
      </w:pPr>
      <w:r>
        <w:rPr>
          <w:rFonts w:hint="eastAsia" w:ascii="宋体" w:hAnsi="宋体" w:cs="Trebuchet MS"/>
          <w:spacing w:val="15"/>
          <w:szCs w:val="21"/>
        </w:rPr>
        <w:t xml:space="preserve">1.专门面向中小微型企业采购的项目，供应商为残疾人福利性单位并提供服务的必须提供此声明函，否则将不能通过资格审查。</w:t>
      </w:r>
      <w:r/>
    </w:p>
    <w:p>
      <w:pPr>
        <w:ind w:firstLine="482"/>
        <w:spacing w:line="360" w:lineRule="auto"/>
        <w:rPr>
          <w:rFonts w:hint="eastAsia" w:ascii="宋体" w:hAnsi="宋体" w:cs="Trebuchet MS"/>
          <w:spacing w:val="15"/>
          <w:szCs w:val="21"/>
        </w:rPr>
      </w:pPr>
      <w:r>
        <w:rPr>
          <w:rFonts w:hint="eastAsia" w:ascii="宋体" w:hAnsi="宋体" w:cs="Trebuchet MS"/>
          <w:spacing w:val="15"/>
          <w:szCs w:val="21"/>
        </w:rPr>
        <w:t xml:space="preserve">2.非专门面向中小微型企业采购的项目，供应商如不提供此声明函，价格将不做相应扣除。</w:t>
      </w:r>
      <w:r/>
    </w:p>
    <w:p>
      <w:pPr>
        <w:ind w:firstLine="482"/>
        <w:spacing w:line="360" w:lineRule="auto"/>
        <w:rPr>
          <w:rFonts w:hint="eastAsia" w:ascii="宋体" w:hAnsi="宋体" w:cs="Trebuchet MS"/>
          <w:spacing w:val="15"/>
          <w:szCs w:val="21"/>
        </w:rPr>
      </w:pPr>
      <w:r>
        <w:rPr>
          <w:rFonts w:hint="eastAsia" w:ascii="宋体" w:hAnsi="宋体" w:cs="Trebuchet MS"/>
          <w:spacing w:val="15"/>
          <w:szCs w:val="21"/>
        </w:rPr>
        <w:t xml:space="preserve">3.中标/成交供应商为残疾人福利性单位的，此</w:t>
      </w:r>
      <w:r>
        <w:rPr>
          <w:rFonts w:hint="eastAsia" w:ascii="宋体" w:hAnsi="宋体" w:cs="Trebuchet MS"/>
          <w:spacing w:val="15"/>
          <w:szCs w:val="21"/>
        </w:rPr>
        <w:t xml:space="preserve">声明函将随</w:t>
      </w:r>
      <w:r>
        <w:rPr>
          <w:rFonts w:hint="eastAsia" w:ascii="宋体" w:hAnsi="宋体" w:cs="Trebuchet MS"/>
          <w:spacing w:val="15"/>
          <w:szCs w:val="21"/>
        </w:rPr>
        <w:t xml:space="preserve">中标/成交结果同时公告，接受社会监督</w:t>
      </w:r>
      <w:r/>
    </w:p>
    <w:p>
      <w:pPr>
        <w:ind w:firstLine="482"/>
        <w:spacing w:line="360" w:lineRule="auto"/>
        <w:rPr>
          <w:rFonts w:hint="eastAsia" w:ascii="宋体" w:hAnsi="宋体" w:cs="Trebuchet MS"/>
          <w:b/>
          <w:spacing w:val="15"/>
          <w:szCs w:val="21"/>
        </w:rPr>
      </w:pPr>
      <w:r>
        <w:rPr>
          <w:rFonts w:hint="eastAsia" w:ascii="宋体" w:hAnsi="宋体" w:cs="Trebuchet MS"/>
          <w:b/>
          <w:spacing w:val="15"/>
          <w:szCs w:val="21"/>
        </w:rPr>
      </w:r>
      <w:r/>
    </w:p>
    <w:p>
      <w:pPr>
        <w:ind w:firstLine="3240"/>
        <w:spacing w:line="360" w:lineRule="auto"/>
        <w:rPr>
          <w:rFonts w:hint="eastAsia" w:ascii="宋体" w:hAnsi="宋体" w:cs="Trebuchet MS"/>
          <w:spacing w:val="15"/>
          <w:szCs w:val="21"/>
        </w:rPr>
      </w:pPr>
      <w:r>
        <w:rPr>
          <w:rFonts w:hint="eastAsia" w:ascii="宋体" w:hAnsi="宋体" w:cs="Trebuchet MS"/>
          <w:spacing w:val="15"/>
          <w:szCs w:val="21"/>
        </w:rPr>
        <w:t xml:space="preserve">供应商全称</w:t>
      </w:r>
      <w:r>
        <w:rPr>
          <w:rFonts w:ascii="宋体" w:hAnsi="宋体" w:cs="Trebuchet MS"/>
          <w:spacing w:val="15"/>
          <w:szCs w:val="21"/>
        </w:rPr>
        <w:t xml:space="preserve">（</w:t>
      </w:r>
      <w:r>
        <w:rPr>
          <w:rFonts w:hint="eastAsia" w:ascii="宋体" w:hAnsi="宋体" w:cs="宋体"/>
          <w:szCs w:val="21"/>
        </w:rPr>
        <w:t xml:space="preserve">加盖CA电子公章</w:t>
      </w:r>
      <w:r>
        <w:rPr>
          <w:rFonts w:ascii="宋体" w:hAnsi="宋体" w:cs="Trebuchet MS"/>
          <w:spacing w:val="15"/>
          <w:szCs w:val="21"/>
        </w:rPr>
        <w:t xml:space="preserve">）： </w:t>
      </w:r>
      <w:r/>
    </w:p>
    <w:p>
      <w:pPr>
        <w:ind w:firstLine="3240"/>
        <w:spacing w:line="360" w:lineRule="auto"/>
        <w:rPr>
          <w:rFonts w:hint="eastAsia" w:ascii="宋体" w:hAnsi="宋体" w:cs="Trebuchet MS"/>
          <w:spacing w:val="15"/>
          <w:szCs w:val="21"/>
        </w:rPr>
      </w:pPr>
      <w:r>
        <w:rPr>
          <w:rFonts w:ascii="宋体" w:hAnsi="宋体" w:cs="Trebuchet MS"/>
          <w:spacing w:val="15"/>
          <w:szCs w:val="21"/>
        </w:rPr>
        <w:t xml:space="preserve">日 期：</w:t>
      </w:r>
      <w:r>
        <w:rPr>
          <w:rFonts w:hint="eastAsia" w:ascii="宋体" w:hAnsi="宋体" w:cs="Trebuchet MS"/>
          <w:spacing w:val="15"/>
          <w:szCs w:val="21"/>
        </w:rPr>
        <w:t xml:space="preserve">___年____月____日</w:t>
      </w:r>
      <w:r/>
    </w:p>
    <w:p>
      <w:pPr>
        <w:spacing w:line="360" w:lineRule="auto"/>
        <w:rPr>
          <w:rFonts w:hint="eastAsia" w:ascii="宋体" w:hAnsi="宋体" w:cs="Trebuchet MS"/>
          <w:spacing w:val="15"/>
          <w:szCs w:val="21"/>
        </w:rPr>
      </w:pPr>
      <w:r>
        <w:rPr>
          <w:rFonts w:hint="eastAsia" w:ascii="宋体" w:hAnsi="宋体" w:cs="Trebuchet MS"/>
          <w:spacing w:val="15"/>
          <w:szCs w:val="21"/>
        </w:rPr>
      </w:r>
      <w:r/>
    </w:p>
    <w:p>
      <w:pPr>
        <w:spacing w:line="360" w:lineRule="auto"/>
        <w:rPr>
          <w:rFonts w:hint="eastAsia" w:ascii="宋体" w:hAnsi="宋体" w:cs="Trebuchet MS"/>
          <w:b/>
          <w:spacing w:val="15"/>
          <w:szCs w:val="21"/>
        </w:rPr>
      </w:pPr>
      <w:r>
        <w:rPr>
          <w:rFonts w:hint="eastAsia" w:ascii="宋体" w:hAnsi="宋体" w:cs="Trebuchet MS"/>
          <w:b/>
          <w:spacing w:val="15"/>
          <w:szCs w:val="21"/>
        </w:rPr>
      </w:r>
      <w:r/>
    </w:p>
    <w:p>
      <w:pPr>
        <w:spacing w:line="360" w:lineRule="auto"/>
        <w:rPr>
          <w:rFonts w:hint="eastAsia" w:ascii="宋体" w:hAnsi="宋体" w:cs="Trebuchet MS"/>
          <w:b/>
          <w:spacing w:val="15"/>
          <w:szCs w:val="21"/>
        </w:rPr>
      </w:pPr>
      <w:r>
        <w:rPr>
          <w:rFonts w:hint="eastAsia" w:ascii="宋体" w:hAnsi="宋体" w:cs="Trebuchet MS"/>
          <w:b/>
          <w:spacing w:val="15"/>
          <w:szCs w:val="21"/>
        </w:rPr>
      </w:r>
      <w:r/>
    </w:p>
    <w:p>
      <w:pPr>
        <w:spacing w:line="360" w:lineRule="auto"/>
        <w:rPr>
          <w:rFonts w:hint="eastAsia" w:ascii="宋体" w:hAnsi="宋体" w:cs="Trebuchet MS"/>
          <w:b/>
          <w:spacing w:val="15"/>
          <w:szCs w:val="21"/>
        </w:rPr>
      </w:pPr>
      <w:r>
        <w:rPr>
          <w:rFonts w:hint="eastAsia" w:ascii="宋体" w:hAnsi="宋体" w:cs="Trebuchet MS"/>
          <w:b/>
          <w:spacing w:val="15"/>
          <w:szCs w:val="21"/>
        </w:rPr>
      </w:r>
      <w:r/>
    </w:p>
    <w:p>
      <w:pPr>
        <w:spacing w:line="360" w:lineRule="auto"/>
        <w:rPr>
          <w:rFonts w:hint="eastAsia" w:ascii="宋体" w:hAnsi="宋体" w:cs="Trebuchet MS"/>
          <w:b/>
          <w:spacing w:val="15"/>
          <w:szCs w:val="21"/>
        </w:rPr>
      </w:pPr>
      <w:r>
        <w:rPr>
          <w:rFonts w:hint="eastAsia" w:ascii="宋体" w:hAnsi="宋体" w:cs="Trebuchet MS"/>
          <w:b/>
          <w:spacing w:val="15"/>
          <w:szCs w:val="21"/>
        </w:rPr>
      </w:r>
      <w:r/>
    </w:p>
    <w:p>
      <w:pPr>
        <w:spacing w:line="360" w:lineRule="auto"/>
        <w:rPr>
          <w:rFonts w:hint="eastAsia" w:ascii="宋体" w:hAnsi="宋体" w:cs="Trebuchet MS"/>
          <w:b/>
          <w:spacing w:val="15"/>
          <w:szCs w:val="21"/>
        </w:rPr>
      </w:pPr>
      <w:r>
        <w:rPr>
          <w:rFonts w:hint="eastAsia" w:ascii="宋体" w:hAnsi="宋体" w:cs="Trebuchet MS"/>
          <w:b/>
          <w:spacing w:val="15"/>
          <w:szCs w:val="21"/>
        </w:rPr>
      </w:r>
      <w:r/>
    </w:p>
    <w:p>
      <w:pPr>
        <w:spacing w:line="360" w:lineRule="auto"/>
        <w:rPr>
          <w:rFonts w:hint="eastAsia" w:ascii="宋体" w:hAnsi="宋体" w:cs="Trebuchet MS"/>
          <w:b/>
          <w:spacing w:val="15"/>
          <w:szCs w:val="21"/>
        </w:rPr>
      </w:pPr>
      <w:r>
        <w:rPr>
          <w:rFonts w:hint="eastAsia" w:ascii="宋体" w:hAnsi="宋体" w:cs="Trebuchet MS"/>
          <w:b/>
          <w:spacing w:val="15"/>
          <w:szCs w:val="21"/>
        </w:rPr>
        <w:t xml:space="preserve">附件十五、</w:t>
      </w:r>
      <w:r>
        <w:rPr>
          <w:rFonts w:ascii="宋体" w:hAnsi="宋体" w:cs="Trebuchet MS"/>
          <w:b/>
          <w:spacing w:val="15"/>
          <w:szCs w:val="21"/>
        </w:rPr>
        <w:t xml:space="preserve">属于监狱企业的证明文件</w:t>
      </w:r>
      <w:r/>
    </w:p>
    <w:p>
      <w:pPr>
        <w:jc w:val="center"/>
        <w:spacing w:line="360" w:lineRule="auto"/>
        <w:rPr>
          <w:rFonts w:hint="eastAsia" w:ascii="宋体" w:hAnsi="宋体" w:cs="Trebuchet MS"/>
          <w:b/>
          <w:spacing w:val="15"/>
          <w:szCs w:val="21"/>
        </w:rPr>
      </w:pPr>
      <w:r>
        <w:rPr>
          <w:rFonts w:hint="eastAsia" w:ascii="宋体" w:hAnsi="宋体" w:cs="Trebuchet MS"/>
          <w:b/>
          <w:spacing w:val="15"/>
          <w:szCs w:val="21"/>
        </w:rPr>
      </w:r>
      <w:r/>
    </w:p>
    <w:p>
      <w:pPr>
        <w:jc w:val="center"/>
        <w:spacing w:line="360" w:lineRule="auto"/>
        <w:rPr>
          <w:rFonts w:hint="eastAsia" w:ascii="宋体" w:hAnsi="宋体" w:cs="Trebuchet MS"/>
          <w:b/>
          <w:spacing w:val="15"/>
          <w:szCs w:val="21"/>
        </w:rPr>
      </w:pPr>
      <w:r>
        <w:rPr>
          <w:rFonts w:ascii="宋体" w:hAnsi="宋体" w:cs="Trebuchet MS"/>
          <w:b/>
          <w:spacing w:val="15"/>
          <w:szCs w:val="21"/>
        </w:rPr>
        <w:t xml:space="preserve">属于监狱企业的证明文件</w:t>
      </w:r>
      <w:r/>
    </w:p>
    <w:p>
      <w:pPr>
        <w:spacing w:line="360" w:lineRule="auto"/>
        <w:rPr>
          <w:rFonts w:hint="eastAsia" w:ascii="宋体" w:hAnsi="宋体" w:cs="Trebuchet MS"/>
          <w:spacing w:val="15"/>
          <w:szCs w:val="21"/>
        </w:rPr>
      </w:pPr>
      <w:r>
        <w:rPr>
          <w:rFonts w:ascii="宋体" w:hAnsi="宋体" w:cs="Trebuchet MS"/>
          <w:spacing w:val="15"/>
          <w:szCs w:val="21"/>
        </w:rPr>
        <w:t xml:space="preserve">（提供由省级以上监狱管理局、戒毒管理局(含新疆生产建设兵团)出具的属于监狱企业的证 明文件）</w:t>
      </w:r>
      <w:r/>
    </w:p>
    <w:p>
      <w:pPr>
        <w:spacing w:line="360" w:lineRule="auto"/>
        <w:rPr>
          <w:rFonts w:hint="eastAsia" w:ascii="宋体" w:hAnsi="宋体" w:cs="Trebuchet MS"/>
          <w:b/>
          <w:spacing w:val="15"/>
          <w:szCs w:val="21"/>
        </w:rPr>
      </w:pPr>
      <w:r>
        <w:rPr>
          <w:rFonts w:hint="eastAsia" w:ascii="宋体" w:hAnsi="宋体" w:cs="Trebuchet MS"/>
          <w:b/>
          <w:spacing w:val="15"/>
          <w:szCs w:val="21"/>
        </w:rPr>
      </w:r>
      <w:r/>
    </w:p>
    <w:p>
      <w:pPr>
        <w:spacing w:line="360" w:lineRule="auto"/>
        <w:rPr>
          <w:rFonts w:hint="eastAsia" w:ascii="宋体" w:hAnsi="宋体" w:cs="Trebuchet MS"/>
          <w:b/>
          <w:spacing w:val="15"/>
          <w:szCs w:val="21"/>
        </w:rPr>
      </w:pPr>
      <w:r>
        <w:rPr>
          <w:rFonts w:hint="eastAsia" w:ascii="宋体" w:hAnsi="宋体" w:cs="Trebuchet MS"/>
          <w:b/>
          <w:spacing w:val="15"/>
          <w:szCs w:val="21"/>
        </w:rPr>
      </w:r>
      <w:r/>
    </w:p>
    <w:p>
      <w:pPr>
        <w:spacing w:line="360" w:lineRule="auto"/>
        <w:rPr>
          <w:rFonts w:hint="eastAsia" w:ascii="宋体" w:hAnsi="宋体" w:cs="Trebuchet MS"/>
          <w:spacing w:val="15"/>
          <w:szCs w:val="21"/>
        </w:rPr>
      </w:pPr>
      <w:r>
        <w:rPr>
          <w:rFonts w:hint="eastAsia" w:ascii="宋体" w:hAnsi="宋体" w:cs="Trebuchet MS"/>
          <w:spacing w:val="15"/>
          <w:szCs w:val="21"/>
        </w:rPr>
      </w:r>
      <w:r/>
    </w:p>
    <w:p>
      <w:pPr>
        <w:spacing w:line="360" w:lineRule="auto"/>
        <w:rPr>
          <w:rFonts w:hint="eastAsia" w:ascii="宋体" w:hAnsi="宋体" w:cs="Trebuchet MS"/>
          <w:spacing w:val="15"/>
          <w:szCs w:val="21"/>
        </w:rPr>
      </w:pPr>
      <w:r>
        <w:rPr>
          <w:rFonts w:hint="eastAsia" w:ascii="宋体" w:hAnsi="宋体" w:cs="Trebuchet MS"/>
          <w:spacing w:val="15"/>
          <w:szCs w:val="21"/>
        </w:rPr>
      </w:r>
      <w:r/>
    </w:p>
    <w:p>
      <w:pPr>
        <w:spacing w:line="360" w:lineRule="auto"/>
        <w:rPr>
          <w:rFonts w:hint="eastAsia" w:ascii="宋体" w:hAnsi="宋体" w:cs="Trebuchet MS"/>
          <w:szCs w:val="21"/>
          <w:lang w:val="zh-CN"/>
        </w:rPr>
      </w:pPr>
      <w:r>
        <w:rPr>
          <w:rFonts w:hint="eastAsia" w:ascii="宋体" w:hAnsi="宋体" w:cs="Trebuchet MS"/>
          <w:b/>
          <w:spacing w:val="15"/>
          <w:szCs w:val="21"/>
        </w:rPr>
        <w:t xml:space="preserve">附件十六：投标供应商认为需提供的其他资料</w:t>
      </w:r>
      <w:r/>
    </w:p>
    <w:p>
      <w:pPr>
        <w:spacing w:line="360" w:lineRule="auto"/>
        <w:rPr>
          <w:rFonts w:hint="eastAsia" w:ascii="宋体" w:hAnsi="宋体" w:cs="Trebuchet MS"/>
          <w:szCs w:val="21"/>
          <w:lang w:val="zh-CN"/>
        </w:rPr>
      </w:pPr>
      <w:r>
        <w:rPr>
          <w:rFonts w:hint="eastAsia" w:ascii="宋体" w:hAnsi="宋体" w:cs="Trebuchet MS"/>
          <w:szCs w:val="21"/>
          <w:lang w:val="zh-CN"/>
        </w:rPr>
      </w:r>
      <w:r/>
    </w:p>
    <w:p>
      <w:pPr>
        <w:spacing w:line="360" w:lineRule="auto"/>
        <w:rPr>
          <w:rFonts w:hint="eastAsia" w:ascii="宋体" w:hAnsi="宋体" w:cs="Trebuchet MS"/>
          <w:szCs w:val="21"/>
          <w:lang w:val="zh-CN"/>
        </w:rPr>
      </w:pPr>
      <w:r>
        <w:rPr>
          <w:rFonts w:hint="eastAsia" w:ascii="宋体" w:hAnsi="宋体" w:cs="Trebuchet MS"/>
          <w:szCs w:val="21"/>
          <w:lang w:val="zh-CN"/>
        </w:rPr>
      </w:r>
      <w:r/>
    </w:p>
    <w:p>
      <w:pPr>
        <w:spacing w:line="360" w:lineRule="auto"/>
        <w:rPr>
          <w:rFonts w:hint="eastAsia" w:ascii="宋体" w:hAnsi="宋体" w:cs="Trebuchet MS"/>
          <w:szCs w:val="21"/>
          <w:lang w:val="zh-CN"/>
        </w:rPr>
      </w:pPr>
      <w:r>
        <w:rPr>
          <w:rFonts w:hint="eastAsia" w:ascii="宋体" w:hAnsi="宋体" w:cs="Trebuchet MS"/>
          <w:szCs w:val="21"/>
          <w:lang w:val="zh-CN"/>
        </w:rPr>
      </w:r>
      <w:r/>
    </w:p>
    <w:p>
      <w:pPr>
        <w:spacing w:line="360" w:lineRule="auto"/>
        <w:rPr>
          <w:rFonts w:hint="eastAsia" w:ascii="宋体" w:hAnsi="宋体" w:cs="Trebuchet MS"/>
          <w:szCs w:val="21"/>
          <w:lang w:val="zh-CN"/>
        </w:rPr>
      </w:pPr>
      <w:r>
        <w:rPr>
          <w:rFonts w:hint="eastAsia" w:ascii="宋体" w:hAnsi="宋体" w:cs="Trebuchet MS"/>
          <w:szCs w:val="21"/>
          <w:lang w:val="zh-CN"/>
        </w:rPr>
      </w:r>
      <w:r/>
    </w:p>
    <w:p>
      <w:pPr>
        <w:spacing w:line="360" w:lineRule="auto"/>
        <w:rPr>
          <w:rFonts w:hint="eastAsia" w:ascii="宋体" w:hAnsi="宋体" w:cs="Trebuchet MS"/>
          <w:szCs w:val="21"/>
          <w:lang w:val="zh-CN"/>
        </w:rPr>
      </w:pPr>
      <w:r>
        <w:rPr>
          <w:rFonts w:hint="eastAsia" w:ascii="宋体" w:hAnsi="宋体" w:cs="Trebuchet MS"/>
          <w:szCs w:val="21"/>
          <w:lang w:val="zh-CN"/>
        </w:rPr>
      </w:r>
      <w:r/>
    </w:p>
    <w:p>
      <w:pPr>
        <w:jc w:val="left"/>
        <w:spacing w:line="360" w:lineRule="auto"/>
        <w:rPr>
          <w:rFonts w:hint="eastAsia" w:ascii="宋体" w:hAnsi="宋体" w:cs="ˎ̥"/>
          <w:b/>
          <w:bCs/>
          <w:szCs w:val="21"/>
          <w:lang w:val="zh-CN"/>
        </w:rPr>
      </w:pPr>
      <w:r>
        <w:rPr>
          <w:rFonts w:hint="eastAsia" w:ascii="宋体" w:hAnsi="宋体" w:cs="Trebuchet MS"/>
          <w:b/>
          <w:spacing w:val="15"/>
          <w:szCs w:val="21"/>
        </w:rPr>
        <w:t xml:space="preserve">附件十七：方案</w:t>
      </w:r>
      <w:r>
        <w:rPr>
          <w:rFonts w:hint="eastAsia" w:ascii="宋体" w:hAnsi="宋体" w:cs="ˎ̥"/>
          <w:b/>
          <w:bCs/>
          <w:szCs w:val="21"/>
          <w:lang w:val="zh-CN"/>
        </w:rPr>
        <w:t xml:space="preserve">文件(格式自拟)</w:t>
      </w:r>
      <w:r/>
    </w:p>
    <w:p>
      <w:pPr>
        <w:spacing w:line="360" w:lineRule="auto"/>
        <w:rPr>
          <w:rFonts w:hint="eastAsia" w:ascii="宋体" w:hAnsi="宋体" w:cs="Trebuchet MS"/>
          <w:szCs w:val="21"/>
          <w:lang w:val="zh-CN"/>
        </w:rPr>
      </w:pPr>
      <w:r>
        <w:rPr>
          <w:rFonts w:hint="eastAsia" w:ascii="宋体" w:hAnsi="宋体" w:cs="Trebuchet MS"/>
          <w:szCs w:val="21"/>
          <w:lang w:val="zh-CN"/>
        </w:rPr>
      </w:r>
      <w:r/>
    </w:p>
    <w:p>
      <w:pPr>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投标供应商名称（</w:t>
      </w:r>
      <w:r>
        <w:rPr>
          <w:rFonts w:hint="eastAsia" w:ascii="宋体" w:hAnsi="宋体" w:cs="宋体"/>
          <w:szCs w:val="21"/>
        </w:rPr>
        <w:t xml:space="preserve">加盖CA电子公章</w:t>
      </w:r>
      <w:r>
        <w:rPr>
          <w:rFonts w:hint="eastAsia" w:ascii="宋体" w:hAnsi="宋体" w:cs="Trebuchet MS"/>
          <w:szCs w:val="21"/>
          <w:lang w:val="zh-CN"/>
        </w:rPr>
        <w:t xml:space="preserve">）:</w:t>
      </w:r>
      <w:r/>
    </w:p>
    <w:p>
      <w:pPr>
        <w:jc w:val="left"/>
        <w:spacing w:line="360" w:lineRule="auto"/>
        <w:widowControl/>
        <w:rPr>
          <w:rFonts w:hint="eastAsia" w:ascii="宋体" w:hAnsi="宋体"/>
          <w:szCs w:val="21"/>
        </w:rPr>
      </w:pPr>
      <w:r>
        <w:rPr>
          <w:rFonts w:hint="eastAsia" w:ascii="宋体" w:hAnsi="宋体"/>
          <w:szCs w:val="21"/>
        </w:rPr>
        <w:t xml:space="preserve">日期：    年    月    日</w:t>
      </w:r>
      <w:r/>
    </w:p>
    <w:p>
      <w:pPr>
        <w:jc w:val="left"/>
        <w:spacing w:line="360" w:lineRule="auto"/>
        <w:widowControl/>
        <w:rPr>
          <w:rFonts w:hint="eastAsia" w:ascii="宋体" w:hAnsi="宋体"/>
          <w:szCs w:val="21"/>
        </w:rPr>
      </w:pPr>
      <w:r>
        <w:rPr>
          <w:rFonts w:hint="eastAsia" w:ascii="宋体" w:hAnsi="宋体"/>
          <w:szCs w:val="21"/>
        </w:rPr>
      </w:r>
      <w:r/>
    </w:p>
    <w:p>
      <w:pPr>
        <w:pStyle w:val="1154"/>
        <w:ind w:left="299" w:hanging="299"/>
        <w:rPr>
          <w:rFonts w:hint="eastAsia" w:ascii="宋体" w:hAnsi="宋体" w:eastAsia="宋体"/>
          <w:color w:val="auto"/>
        </w:rPr>
      </w:pPr>
      <w:r>
        <w:rPr>
          <w:rFonts w:ascii="宋体" w:hAnsi="宋体" w:eastAsia="宋体" w:cs="Trebuchet MS"/>
          <w:b/>
          <w:color w:val="auto"/>
          <w:spacing w:val="15"/>
          <w:szCs w:val="21"/>
        </w:rPr>
        <w:br w:type="page" w:clear="all"/>
      </w:r>
      <w:bookmarkStart w:id="93" w:name="_Toc187832413"/>
      <w:r>
        <w:rPr>
          <w:rFonts w:ascii="宋体" w:hAnsi="宋体" w:eastAsia="宋体"/>
          <w:color w:val="auto"/>
        </w:rPr>
        <w:t xml:space="preserve">第七章 供应商中标后需要提交核验的资料</w:t>
      </w:r>
      <w:bookmarkEnd w:id="93"/>
      <w:r/>
      <w:r/>
    </w:p>
    <w:p>
      <w:pPr>
        <w:pStyle w:val="1138"/>
        <w:ind w:left="-178"/>
        <w:spacing w:before="78"/>
        <w:rPr>
          <w:rFonts w:hint="eastAsia" w:ascii="宋体" w:hAnsi="宋体"/>
        </w:rPr>
      </w:pPr>
      <w:r/>
      <w:bookmarkStart w:id="94" w:name="OLE_LINK25"/>
      <w:r>
        <w:rPr>
          <w:rFonts w:hint="eastAsia" w:ascii="宋体" w:hAnsi="宋体"/>
        </w:rPr>
        <w:t xml:space="preserve">一</w:t>
      </w:r>
      <w:r>
        <w:rPr>
          <w:rFonts w:hint="eastAsia" w:ascii="宋体" w:hAnsi="宋体"/>
        </w:rPr>
        <w:t xml:space="preserve">.具有良好的商业信誉和健全的财务会计制度。（提供参加本次采购活动前半年内至少一个月的财务报表，复印件加盖公章）</w:t>
      </w:r>
      <w:r/>
    </w:p>
    <w:p>
      <w:pPr>
        <w:pStyle w:val="1138"/>
        <w:ind w:left="-178"/>
        <w:spacing w:before="78"/>
        <w:rPr>
          <w:rFonts w:hint="eastAsia" w:ascii="宋体" w:hAnsi="宋体"/>
        </w:rPr>
      </w:pPr>
      <w:r>
        <w:rPr>
          <w:rFonts w:hint="eastAsia" w:ascii="宋体" w:hAnsi="宋体"/>
        </w:rPr>
        <w:t xml:space="preserve">二.具有履行合同所必需的设备和专业技术能力。（提供书面声明加盖公章）</w:t>
      </w:r>
      <w:r/>
    </w:p>
    <w:p>
      <w:pPr>
        <w:pStyle w:val="1138"/>
        <w:ind w:left="-178"/>
        <w:spacing w:before="78"/>
        <w:rPr>
          <w:rFonts w:hint="eastAsia" w:ascii="宋体" w:hAnsi="宋体"/>
        </w:rPr>
      </w:pPr>
      <w:r>
        <w:rPr>
          <w:rFonts w:hint="eastAsia" w:ascii="宋体" w:hAnsi="宋体"/>
        </w:rPr>
        <w:t xml:space="preserve">三.有依法缴纳税收和社会保障资金的良好记录。（提供参加本次采购活动前半年内至少一个月依法缴纳税收和社会保障资金的相关资料，复印件加盖公章）</w:t>
      </w:r>
      <w:r/>
    </w:p>
    <w:p>
      <w:pPr>
        <w:pStyle w:val="1138"/>
        <w:ind w:left="-178"/>
        <w:spacing w:before="78"/>
        <w:rPr>
          <w:rFonts w:hint="eastAsia" w:ascii="宋体" w:hAnsi="宋体"/>
        </w:rPr>
      </w:pPr>
      <w:r>
        <w:rPr>
          <w:rFonts w:hint="eastAsia" w:ascii="宋体" w:hAnsi="宋体"/>
        </w:rPr>
        <w:t xml:space="preserve">四.参加政府采购活动前3年内，在经营活动中没有重大违法记录。（提供书面声明加盖公章）</w:t>
      </w:r>
      <w:r/>
    </w:p>
    <w:p>
      <w:pPr>
        <w:pStyle w:val="1138"/>
        <w:ind w:left="-178" w:firstLine="0"/>
        <w:spacing w:before="78"/>
        <w:rPr>
          <w:rFonts w:hint="eastAsia" w:ascii="宋体" w:hAnsi="宋体"/>
        </w:rPr>
      </w:pPr>
      <w:r>
        <w:rPr>
          <w:rFonts w:ascii="宋体" w:hAnsi="宋体"/>
        </w:rPr>
        <w:t xml:space="preserve">注：</w:t>
      </w:r>
      <w:r/>
    </w:p>
    <w:p>
      <w:pPr>
        <w:pStyle w:val="1138"/>
        <w:ind w:left="-178" w:firstLine="0"/>
        <w:spacing w:before="78"/>
        <w:rPr>
          <w:rFonts w:hint="eastAsia" w:ascii="宋体" w:hAnsi="宋体"/>
          <w:b/>
          <w:bCs w:val="0"/>
        </w:rPr>
      </w:pPr>
      <w:r>
        <w:rPr>
          <w:rFonts w:hint="eastAsia" w:ascii="宋体" w:hAnsi="宋体"/>
          <w:b/>
          <w:bCs w:val="0"/>
        </w:rPr>
        <w:t xml:space="preserve">1.</w:t>
      </w:r>
      <w:r>
        <w:rPr>
          <w:rFonts w:ascii="宋体" w:hAnsi="宋体"/>
          <w:b/>
          <w:bCs w:val="0"/>
        </w:rPr>
        <w:t xml:space="preserve">以上资料如</w:t>
      </w:r>
      <w:r>
        <w:rPr>
          <w:rFonts w:hint="eastAsia" w:ascii="宋体" w:hAnsi="宋体"/>
          <w:b/>
          <w:bCs w:val="0"/>
        </w:rPr>
        <w:t xml:space="preserve">电子</w:t>
      </w:r>
      <w:r>
        <w:rPr>
          <w:rFonts w:ascii="宋体" w:hAnsi="宋体"/>
          <w:b/>
          <w:bCs w:val="0"/>
        </w:rPr>
        <w:t xml:space="preserve">响应文件中已提供的无需再提供</w:t>
      </w:r>
      <w:bookmarkEnd w:id="0"/>
      <w:r/>
      <w:r/>
    </w:p>
    <w:p>
      <w:pPr>
        <w:pStyle w:val="1138"/>
        <w:ind w:left="-178" w:firstLine="0"/>
        <w:spacing w:before="78"/>
        <w:rPr>
          <w:rFonts w:hint="eastAsia" w:ascii="宋体" w:hAnsi="宋体"/>
          <w:b/>
          <w:bCs w:val="0"/>
          <w:lang w:val="zh-CN"/>
        </w:rPr>
      </w:pPr>
      <w:r>
        <w:rPr>
          <w:rFonts w:hint="eastAsia" w:ascii="宋体" w:hAnsi="宋体"/>
          <w:b/>
          <w:bCs w:val="0"/>
        </w:rPr>
        <w:t xml:space="preserve">2.</w:t>
      </w:r>
      <w:r>
        <w:rPr>
          <w:rFonts w:hint="eastAsia" w:ascii="宋体" w:hAnsi="宋体"/>
          <w:bCs w:val="0"/>
        </w:rPr>
        <w:t xml:space="preserve">响应文件（纸质份数）：中标供应商在中标后提供</w:t>
      </w:r>
      <w:r>
        <w:rPr>
          <w:rFonts w:hint="eastAsia" w:ascii="宋体" w:hAnsi="宋体"/>
          <w:b/>
          <w:bCs w:val="0"/>
        </w:rPr>
        <w:t xml:space="preserve">肆份</w:t>
      </w:r>
      <w:r>
        <w:rPr>
          <w:rFonts w:hint="eastAsia" w:ascii="宋体" w:hAnsi="宋体"/>
          <w:bCs w:val="0"/>
        </w:rPr>
        <w:t xml:space="preserve">通过专用投标工具软件打印的</w:t>
      </w:r>
      <w:r>
        <w:rPr>
          <w:rFonts w:hint="eastAsia" w:ascii="宋体" w:hAnsi="宋体"/>
          <w:b/>
          <w:bCs w:val="0"/>
        </w:rPr>
        <w:t xml:space="preserve">纸质</w:t>
      </w:r>
      <w:r>
        <w:rPr>
          <w:rFonts w:hint="eastAsia" w:ascii="宋体" w:hAnsi="宋体"/>
          <w:bCs w:val="0"/>
        </w:rPr>
        <w:t xml:space="preserve">投标文件并加盖单位公章。</w:t>
      </w:r>
      <w:bookmarkEnd w:id="1"/>
      <w:r/>
      <w:bookmarkEnd w:id="94"/>
      <w:r/>
      <w:r/>
    </w:p>
    <w:sectPr>
      <w:headerReference w:type="default" r:id="rId12"/>
      <w:footerReference w:type="default" r:id="rId20"/>
      <w:footnotePr/>
      <w:endnotePr/>
      <w:type w:val="nextPage"/>
      <w:pgSz w:w="11906" w:h="16838" w:orient="portrait"/>
      <w:pgMar w:top="1440" w:right="1133" w:bottom="1440"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黑体">
    <w:panose1 w:val="02010609060101010101"/>
  </w:font>
  <w:font w:name="Symbol">
    <w:panose1 w:val="05050102010706020507"/>
  </w:font>
  <w:font w:name="Georgia">
    <w:panose1 w:val="02040502050405020303"/>
  </w:font>
  <w:font w:name="Cambria">
    <w:panose1 w:val="02040503050406030204"/>
  </w:font>
  <w:font w:name="Courier New">
    <w:panose1 w:val="02070309020205020404"/>
  </w:font>
  <w:font w:name="仿宋_GB2312">
    <w:panose1 w:val="02010609060101010101"/>
  </w:font>
  <w:font w:name="Cambria Math">
    <w:panose1 w:val="02040503050406030204"/>
  </w:font>
  <w:font w:name="Calibri Light">
    <w:panose1 w:val="020F0302020204030204"/>
  </w:font>
  <w:font w:name="Wingdings">
    <w:panose1 w:val="05000000000000000000"/>
  </w:font>
  <w:font w:name="华文楷体">
    <w:panose1 w:val="02010600040101010101"/>
  </w:font>
  <w:font w:name="微软雅黑">
    <w:panose1 w:val="020B0503020204020204"/>
  </w:font>
  <w:font w:name="Calibri">
    <w:panose1 w:val="020F0502020204030204"/>
  </w:font>
  <w:font w:name="ヒラギノ角ゴ Pro W3">
    <w:panose1 w:val="020B0503020202020204"/>
  </w:font>
  <w:font w:name="方正大黑简体">
    <w:panose1 w:val="020B0503020202020204"/>
  </w:font>
  <w:font w:name="华文细黑">
    <w:panose1 w:val="02010600040101010101"/>
  </w:font>
  <w:font w:name="ˎ̥">
    <w:panose1 w:val="020B0503020202020204"/>
  </w:font>
  <w:font w:name="楷体_GB2312">
    <w:panose1 w:val="02010609060101010101"/>
  </w:font>
  <w:font w:name="方正小标宋简体">
    <w:panose1 w:val="020B0503020202020204"/>
  </w:font>
  <w:font w:name="Trebuchet MS">
    <w:panose1 w:val="020B0603020202020204"/>
  </w:font>
  <w:font w:name="方正仿宋简体">
    <w:panose1 w:val="020B0503020202020204"/>
  </w:font>
  <w:font w:name="Tahoma">
    <w:panose1 w:val="020B0604030504040204"/>
  </w:font>
  <w:font w:name="Microsoft YaHei UI">
    <w:panose1 w:val="020B0503020204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Pr>
        <w:rFonts w:hint="eastAsia" w:ascii="宋体" w:hAnsi="宋体" w:cs="宋体"/>
        <w:lang w:val="zh-CN"/>
      </w:rPr>
      <w:t xml:space="preserve">南京润</w:t>
    </w:r>
    <w:r>
      <w:rPr>
        <w:rFonts w:hint="eastAsia" w:ascii="宋体" w:hAnsi="宋体" w:cs="宋体"/>
        <w:lang w:val="zh-CN"/>
      </w:rPr>
      <w:t xml:space="preserve">宸</w:t>
    </w:r>
    <w:r>
      <w:rPr>
        <w:rFonts w:hint="eastAsia" w:ascii="宋体" w:hAnsi="宋体" w:cs="宋体"/>
        <w:lang w:val="zh-CN"/>
      </w:rPr>
      <w:t xml:space="preserve">项目管理咨询有限公司</w:t>
    </w:r>
    <w:r>
      <w:rPr>
        <w:rFonts w:hint="eastAsia" w:ascii="宋体" w:hAnsi="宋体" w:cs="宋体"/>
      </w:rPr>
      <w:t xml:space="preserve">   </w:t>
    </w:r>
    <w:r>
      <w:rPr>
        <w:rFonts w:hint="eastAsia" w:ascii="宋体" w:hAnsi="宋体" w:cs="宋体"/>
        <w:lang w:val="zh-CN"/>
      </w:rPr>
      <w:t xml:space="preserve">025-52707363</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fldChar w:fldCharType="begin"/>
    </w:r>
    <w:r>
      <w:instrText xml:space="preserve">PAGE   \* MERGEFORMAT</w:instrText>
    </w:r>
    <w:r>
      <w:fldChar w:fldCharType="separate"/>
    </w:r>
    <w:r>
      <w:rPr>
        <w:lang w:val="zh-CN"/>
      </w:rPr>
      <w:t xml:space="preserve">1</w:t>
    </w:r>
    <w:r>
      <w:rPr>
        <w:lang w:val="zh-CN"/>
      </w:rPr>
      <w:t xml:space="preserve">7</w:t>
    </w:r>
    <w:r>
      <w:rPr>
        <w:lang w:val="zh-CN"/>
      </w:rPr>
      <w:fldChar w:fldCharType="end"/>
    </w:r>
    <w:r/>
  </w:p>
  <w:p>
    <w:pPr>
      <w:pStyle w:val="84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84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91"/>
      <w:spacing w:line="226" w:lineRule="exact"/>
      <w:rPr>
        <w:rFonts w:eastAsia="Times New Roman"/>
        <w:sz w:val="18"/>
        <w:szCs w:val="18"/>
      </w:rPr>
    </w:pPr>
    <w:r>
      <w:rPr>
        <w:rFonts w:eastAsia="Times New Roman"/>
        <w:spacing w:val="-4"/>
        <w:position w:val="1"/>
        <w:sz w:val="18"/>
        <w:szCs w:val="18"/>
      </w:rPr>
      <w:t xml:space="preserve">34</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22"/>
      <w:spacing w:line="226" w:lineRule="exact"/>
      <w:rPr>
        <w:rFonts w:eastAsia="Times New Roman"/>
        <w:sz w:val="18"/>
        <w:szCs w:val="18"/>
      </w:rPr>
    </w:pPr>
    <w:r>
      <w:rPr>
        <w:rFonts w:eastAsia="Times New Roman"/>
        <w:spacing w:val="-4"/>
        <w:position w:val="1"/>
        <w:sz w:val="18"/>
        <w:szCs w:val="18"/>
      </w:rPr>
      <w:t xml:space="preserve">35</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fldChar w:fldCharType="begin"/>
    </w:r>
    <w:r>
      <w:instrText xml:space="preserve"> PAGE   \* MERGEFORMAT </w:instrText>
    </w:r>
    <w:r>
      <w:fldChar w:fldCharType="separate"/>
    </w:r>
    <w:r>
      <w:rPr>
        <w:lang w:val="zh-CN"/>
      </w:rPr>
      <w:t xml:space="preserve">6</w:t>
    </w:r>
    <w:r>
      <w:rPr>
        <w:lang w:val="zh-CN"/>
      </w:rPr>
      <w:t xml:space="preserve">7</w:t>
    </w:r>
    <w:r>
      <w:rPr>
        <w:lang w:val="zh-CN"/>
      </w:rPr>
      <w:fldChar w:fldCharType="end"/>
    </w:r>
    <w:r/>
  </w:p>
  <w:p>
    <w:pPr>
      <w:pStyle w:val="8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2">
    <w:name w:val="Quote Char"/>
    <w:link w:val="899"/>
    <w:uiPriority w:val="29"/>
    <w:rPr>
      <w:i/>
    </w:rPr>
  </w:style>
  <w:style w:type="character" w:styleId="793">
    <w:name w:val="Intense Quote Char"/>
    <w:link w:val="901"/>
    <w:uiPriority w:val="30"/>
    <w:rPr>
      <w:i/>
    </w:rPr>
  </w:style>
  <w:style w:type="paragraph" w:styleId="794">
    <w:name w:val="Caption"/>
    <w:basedOn w:val="816"/>
    <w:next w:val="816"/>
    <w:uiPriority w:val="35"/>
    <w:semiHidden/>
    <w:unhideWhenUsed/>
    <w:qFormat/>
    <w:pPr>
      <w:spacing w:line="276" w:lineRule="auto"/>
    </w:pPr>
    <w:rPr>
      <w:b/>
      <w:bCs/>
      <w:color w:val="4f81bd" w:themeColor="accent1"/>
      <w:sz w:val="18"/>
      <w:szCs w:val="18"/>
    </w:rPr>
  </w:style>
  <w:style w:type="table" w:styleId="795">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4">
    <w:name w:val="Endnote Text Char"/>
    <w:link w:val="847"/>
    <w:uiPriority w:val="99"/>
    <w:rPr>
      <w:sz w:val="20"/>
    </w:rPr>
  </w:style>
  <w:style w:type="paragraph" w:styleId="815">
    <w:name w:val="TOC Heading"/>
    <w:uiPriority w:val="39"/>
    <w:unhideWhenUsed/>
  </w:style>
  <w:style w:type="paragraph" w:styleId="816" w:default="1">
    <w:name w:val="Normal"/>
    <w:qFormat/>
    <w:pPr>
      <w:jc w:val="both"/>
      <w:widowControl w:val="off"/>
    </w:pPr>
    <w:rPr>
      <w:sz w:val="21"/>
      <w:szCs w:val="24"/>
    </w:rPr>
  </w:style>
  <w:style w:type="paragraph" w:styleId="817">
    <w:name w:val="Heading 1"/>
    <w:basedOn w:val="816"/>
    <w:next w:val="816"/>
    <w:link w:val="1035"/>
    <w:qFormat/>
    <w:pPr>
      <w:keepLines/>
      <w:keepNext/>
      <w:spacing w:before="340" w:after="330" w:line="576" w:lineRule="auto"/>
      <w:outlineLvl w:val="0"/>
    </w:pPr>
    <w:rPr>
      <w:rFonts w:ascii="Tahoma" w:hAnsi="Tahoma" w:eastAsia="Trebuchet MS"/>
      <w:b/>
      <w:bCs/>
      <w:sz w:val="44"/>
      <w:szCs w:val="44"/>
    </w:rPr>
  </w:style>
  <w:style w:type="paragraph" w:styleId="818">
    <w:name w:val="Heading 2"/>
    <w:basedOn w:val="816"/>
    <w:next w:val="816"/>
    <w:link w:val="1036"/>
    <w:qFormat/>
    <w:pPr>
      <w:keepLines/>
      <w:keepNext/>
      <w:spacing w:before="260" w:after="260" w:line="413" w:lineRule="auto"/>
      <w:outlineLvl w:val="1"/>
    </w:pPr>
    <w:rPr>
      <w:rFonts w:ascii="Microsoft YaHei UI" w:hAnsi="Microsoft YaHei UI" w:eastAsia="ˎ̥"/>
      <w:b/>
      <w:bCs/>
      <w:sz w:val="32"/>
      <w:szCs w:val="32"/>
    </w:rPr>
  </w:style>
  <w:style w:type="paragraph" w:styleId="819">
    <w:name w:val="Heading 3"/>
    <w:basedOn w:val="816"/>
    <w:next w:val="816"/>
    <w:link w:val="1037"/>
    <w:qFormat/>
    <w:pPr>
      <w:keepLines/>
      <w:keepNext/>
      <w:spacing w:before="260" w:after="260" w:line="413" w:lineRule="auto"/>
      <w:outlineLvl w:val="2"/>
    </w:pPr>
    <w:rPr>
      <w:rFonts w:ascii="Tahoma" w:hAnsi="Tahoma" w:eastAsia="Trebuchet MS"/>
      <w:b/>
      <w:bCs/>
      <w:sz w:val="32"/>
      <w:szCs w:val="32"/>
    </w:rPr>
  </w:style>
  <w:style w:type="paragraph" w:styleId="820">
    <w:name w:val="Heading 4"/>
    <w:basedOn w:val="816"/>
    <w:next w:val="816"/>
    <w:link w:val="1038"/>
    <w:qFormat/>
    <w:pPr>
      <w:keepLines/>
      <w:keepNext/>
      <w:spacing w:before="120" w:after="120"/>
      <w:outlineLvl w:val="3"/>
    </w:pPr>
    <w:rPr>
      <w:rFonts w:ascii="Microsoft YaHei UI" w:hAnsi="Microsoft YaHei UI" w:eastAsia="ˎ̥"/>
      <w:b/>
      <w:sz w:val="28"/>
      <w:szCs w:val="20"/>
    </w:rPr>
  </w:style>
  <w:style w:type="paragraph" w:styleId="821">
    <w:name w:val="Heading 5"/>
    <w:basedOn w:val="816"/>
    <w:next w:val="816"/>
    <w:link w:val="1039"/>
    <w:qFormat/>
    <w:pPr>
      <w:ind w:left="1008" w:hanging="1008"/>
      <w:keepLines/>
      <w:keepNext/>
      <w:spacing w:before="280" w:after="290" w:line="372" w:lineRule="auto"/>
      <w:tabs>
        <w:tab w:val="left" w:pos="1008" w:leader="none"/>
      </w:tabs>
      <w:outlineLvl w:val="4"/>
    </w:pPr>
    <w:rPr>
      <w:rFonts w:ascii="Tahoma" w:hAnsi="Tahoma" w:eastAsia="Trebuchet MS"/>
      <w:b/>
      <w:bCs/>
      <w:sz w:val="28"/>
      <w:szCs w:val="28"/>
    </w:rPr>
  </w:style>
  <w:style w:type="paragraph" w:styleId="822">
    <w:name w:val="Heading 6"/>
    <w:basedOn w:val="816"/>
    <w:next w:val="816"/>
    <w:link w:val="1040"/>
    <w:qFormat/>
    <w:pPr>
      <w:ind w:left="1152" w:hanging="1152"/>
      <w:keepLines/>
      <w:keepNext/>
      <w:spacing w:before="240" w:after="64" w:line="317" w:lineRule="auto"/>
      <w:tabs>
        <w:tab w:val="left" w:pos="1152" w:leader="none"/>
      </w:tabs>
      <w:outlineLvl w:val="5"/>
    </w:pPr>
    <w:rPr>
      <w:rFonts w:ascii="Microsoft YaHei UI" w:hAnsi="Microsoft YaHei UI" w:eastAsia="ˎ̥"/>
      <w:b/>
      <w:bCs/>
      <w:sz w:val="24"/>
    </w:rPr>
  </w:style>
  <w:style w:type="paragraph" w:styleId="823">
    <w:name w:val="Heading 7"/>
    <w:basedOn w:val="816"/>
    <w:next w:val="816"/>
    <w:link w:val="1041"/>
    <w:qFormat/>
    <w:pPr>
      <w:ind w:left="1296" w:hanging="1296"/>
      <w:keepLines/>
      <w:keepNext/>
      <w:spacing w:before="240" w:after="64" w:line="317" w:lineRule="auto"/>
      <w:tabs>
        <w:tab w:val="left" w:pos="1296" w:leader="none"/>
      </w:tabs>
      <w:outlineLvl w:val="6"/>
    </w:pPr>
    <w:rPr>
      <w:rFonts w:ascii="Tahoma" w:hAnsi="Tahoma" w:eastAsia="Trebuchet MS"/>
      <w:b/>
      <w:bCs/>
      <w:sz w:val="24"/>
    </w:rPr>
  </w:style>
  <w:style w:type="paragraph" w:styleId="824">
    <w:name w:val="Heading 8"/>
    <w:basedOn w:val="816"/>
    <w:next w:val="816"/>
    <w:link w:val="1042"/>
    <w:qFormat/>
    <w:pPr>
      <w:ind w:left="1440" w:hanging="1440"/>
      <w:keepLines/>
      <w:keepNext/>
      <w:spacing w:before="240" w:after="64" w:line="317" w:lineRule="auto"/>
      <w:tabs>
        <w:tab w:val="left" w:pos="1440" w:leader="none"/>
      </w:tabs>
      <w:outlineLvl w:val="7"/>
    </w:pPr>
    <w:rPr>
      <w:rFonts w:ascii="Microsoft YaHei UI" w:hAnsi="Microsoft YaHei UI" w:eastAsia="ˎ̥"/>
      <w:sz w:val="24"/>
    </w:rPr>
  </w:style>
  <w:style w:type="paragraph" w:styleId="825">
    <w:name w:val="Heading 9"/>
    <w:basedOn w:val="816"/>
    <w:next w:val="816"/>
    <w:link w:val="1043"/>
    <w:qFormat/>
    <w:pPr>
      <w:ind w:left="1584" w:hanging="1584"/>
      <w:keepLines/>
      <w:keepNext/>
      <w:spacing w:before="240" w:after="64" w:line="317" w:lineRule="auto"/>
      <w:tabs>
        <w:tab w:val="left" w:pos="1584" w:leader="none"/>
      </w:tabs>
      <w:outlineLvl w:val="8"/>
    </w:pPr>
    <w:rPr>
      <w:rFonts w:ascii="Microsoft YaHei UI" w:hAnsi="Microsoft YaHei UI" w:eastAsia="ˎ̥"/>
      <w:sz w:val="20"/>
      <w:szCs w:val="21"/>
    </w:rPr>
  </w:style>
  <w:style w:type="character" w:styleId="826" w:default="1">
    <w:name w:val="Default Paragraph Font"/>
    <w:uiPriority w:val="1"/>
    <w:semiHidden/>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paragraph" w:styleId="829">
    <w:name w:val="toc 7"/>
    <w:basedOn w:val="816"/>
    <w:next w:val="816"/>
    <w:uiPriority w:val="39"/>
    <w:unhideWhenUsed/>
    <w:qFormat/>
    <w:pPr>
      <w:ind w:left="1701"/>
      <w:spacing w:after="57"/>
    </w:pPr>
  </w:style>
  <w:style w:type="paragraph" w:styleId="830">
    <w:name w:val="List Number 2"/>
    <w:basedOn w:val="816"/>
    <w:qFormat/>
    <w:pPr>
      <w:ind w:left="1440" w:hanging="1440"/>
      <w:spacing w:line="360" w:lineRule="auto"/>
      <w:tabs>
        <w:tab w:val="left" w:pos="1440" w:leader="none"/>
      </w:tabs>
    </w:pPr>
    <w:rPr>
      <w:sz w:val="24"/>
    </w:rPr>
  </w:style>
  <w:style w:type="paragraph" w:styleId="831">
    <w:name w:val="List Number"/>
    <w:basedOn w:val="816"/>
    <w:qFormat/>
    <w:pPr>
      <w:ind w:left="2952" w:hanging="432"/>
      <w:tabs>
        <w:tab w:val="left" w:pos="2952" w:leader="none"/>
      </w:tabs>
    </w:pPr>
  </w:style>
  <w:style w:type="paragraph" w:styleId="832">
    <w:name w:val="Normal Indent"/>
    <w:basedOn w:val="816"/>
    <w:qFormat/>
    <w:pPr>
      <w:ind w:firstLine="420"/>
    </w:pPr>
    <w:rPr>
      <w:szCs w:val="20"/>
    </w:rPr>
  </w:style>
  <w:style w:type="paragraph" w:styleId="833">
    <w:name w:val="Document Map"/>
    <w:basedOn w:val="816"/>
    <w:link w:val="1044"/>
    <w:qFormat/>
    <w:pPr>
      <w:shd w:val="clear" w:color="auto" w:fill="000080"/>
    </w:pPr>
    <w:rPr>
      <w:rFonts w:eastAsia="Trebuchet MS"/>
      <w:sz w:val="20"/>
    </w:rPr>
  </w:style>
  <w:style w:type="paragraph" w:styleId="834">
    <w:name w:val="annotation text"/>
    <w:basedOn w:val="816"/>
    <w:link w:val="1045"/>
    <w:qFormat/>
    <w:pPr>
      <w:jc w:val="left"/>
    </w:pPr>
    <w:rPr>
      <w:rFonts w:eastAsia="Trebuchet MS"/>
      <w:sz w:val="20"/>
      <w:szCs w:val="20"/>
    </w:rPr>
  </w:style>
  <w:style w:type="paragraph" w:styleId="835">
    <w:name w:val="Salutation"/>
    <w:basedOn w:val="816"/>
    <w:next w:val="816"/>
    <w:link w:val="1046"/>
    <w:qFormat/>
    <w:rPr>
      <w:rFonts w:ascii="楷体_GB2312" w:hAnsi="Tahoma" w:eastAsia="楷体_GB2312"/>
      <w:sz w:val="28"/>
      <w:szCs w:val="20"/>
    </w:rPr>
  </w:style>
  <w:style w:type="paragraph" w:styleId="836">
    <w:name w:val="Body Text 3"/>
    <w:basedOn w:val="816"/>
    <w:link w:val="1047"/>
    <w:qFormat/>
    <w:pPr>
      <w:spacing w:after="120"/>
    </w:pPr>
    <w:rPr>
      <w:rFonts w:ascii="Tahoma" w:hAnsi="Tahoma" w:eastAsia="Trebuchet MS"/>
      <w:sz w:val="16"/>
      <w:szCs w:val="16"/>
    </w:rPr>
  </w:style>
  <w:style w:type="paragraph" w:styleId="837">
    <w:name w:val="Body Text"/>
    <w:basedOn w:val="816"/>
    <w:next w:val="816"/>
    <w:link w:val="1048"/>
    <w:qFormat/>
    <w:pPr>
      <w:jc w:val="center"/>
    </w:pPr>
    <w:rPr>
      <w:rFonts w:ascii="华文细黑" w:hAnsi="Tahoma" w:eastAsia="华文细黑"/>
      <w:position w:val="6"/>
      <w:sz w:val="30"/>
      <w:szCs w:val="20"/>
    </w:rPr>
  </w:style>
  <w:style w:type="paragraph" w:styleId="838">
    <w:name w:val="Body Text Indent"/>
    <w:basedOn w:val="816"/>
    <w:link w:val="1049"/>
    <w:qFormat/>
    <w:pPr>
      <w:ind w:left="420"/>
      <w:spacing w:after="120"/>
    </w:pPr>
    <w:rPr>
      <w:rFonts w:ascii="Tahoma" w:hAnsi="Tahoma" w:eastAsia="Trebuchet MS"/>
      <w:sz w:val="20"/>
    </w:rPr>
  </w:style>
  <w:style w:type="paragraph" w:styleId="839">
    <w:name w:val="index 4"/>
    <w:basedOn w:val="816"/>
    <w:next w:val="816"/>
    <w:unhideWhenUsed/>
    <w:qFormat/>
    <w:pPr>
      <w:ind w:left="600"/>
    </w:pPr>
    <w:rPr>
      <w:rFonts w:ascii="Calibri" w:hAnsi="Calibri"/>
    </w:rPr>
  </w:style>
  <w:style w:type="paragraph" w:styleId="840">
    <w:name w:val="toc 5"/>
    <w:basedOn w:val="816"/>
    <w:next w:val="816"/>
    <w:uiPriority w:val="39"/>
    <w:unhideWhenUsed/>
    <w:qFormat/>
    <w:pPr>
      <w:ind w:left="1134"/>
      <w:spacing w:after="57"/>
    </w:pPr>
  </w:style>
  <w:style w:type="paragraph" w:styleId="841">
    <w:name w:val="toc 3"/>
    <w:basedOn w:val="816"/>
    <w:next w:val="816"/>
    <w:uiPriority w:val="39"/>
    <w:qFormat/>
    <w:pPr>
      <w:ind w:left="840"/>
    </w:pPr>
  </w:style>
  <w:style w:type="paragraph" w:styleId="842">
    <w:name w:val="Plain Text"/>
    <w:basedOn w:val="816"/>
    <w:link w:val="1050"/>
    <w:qFormat/>
    <w:rPr>
      <w:rFonts w:ascii="Trebuchet MS" w:hAnsi="华文楷体" w:eastAsia="Trebuchet MS"/>
      <w:sz w:val="20"/>
      <w:szCs w:val="21"/>
    </w:rPr>
  </w:style>
  <w:style w:type="paragraph" w:styleId="843">
    <w:name w:val="toc 8"/>
    <w:basedOn w:val="816"/>
    <w:next w:val="816"/>
    <w:uiPriority w:val="39"/>
    <w:unhideWhenUsed/>
    <w:qFormat/>
    <w:pPr>
      <w:ind w:left="1984"/>
      <w:spacing w:after="57"/>
    </w:pPr>
  </w:style>
  <w:style w:type="paragraph" w:styleId="844">
    <w:name w:val="index 3"/>
    <w:basedOn w:val="816"/>
    <w:next w:val="816"/>
    <w:qFormat/>
    <w:pPr>
      <w:ind w:left="840"/>
    </w:pPr>
    <w:rPr>
      <w:szCs w:val="20"/>
    </w:rPr>
  </w:style>
  <w:style w:type="paragraph" w:styleId="845">
    <w:name w:val="Date"/>
    <w:basedOn w:val="816"/>
    <w:next w:val="816"/>
    <w:link w:val="1051"/>
    <w:qFormat/>
    <w:pPr>
      <w:ind w:left="100"/>
    </w:pPr>
    <w:rPr>
      <w:rFonts w:ascii="Tahoma" w:hAnsi="Tahoma" w:eastAsia="Trebuchet MS"/>
      <w:sz w:val="28"/>
      <w:szCs w:val="20"/>
    </w:rPr>
  </w:style>
  <w:style w:type="paragraph" w:styleId="846">
    <w:name w:val="Body Text Indent 2"/>
    <w:basedOn w:val="816"/>
    <w:next w:val="816"/>
    <w:link w:val="1052"/>
    <w:qFormat/>
    <w:pPr>
      <w:ind w:firstLine="480"/>
      <w:spacing w:line="400" w:lineRule="exact"/>
    </w:pPr>
    <w:rPr>
      <w:rFonts w:ascii="Trebuchet MS" w:hAnsi="Trebuchet MS" w:eastAsia="Trebuchet MS"/>
      <w:sz w:val="24"/>
    </w:rPr>
  </w:style>
  <w:style w:type="paragraph" w:styleId="847">
    <w:name w:val="endnote text"/>
    <w:basedOn w:val="816"/>
    <w:link w:val="1033"/>
    <w:uiPriority w:val="99"/>
    <w:semiHidden/>
    <w:unhideWhenUsed/>
    <w:qFormat/>
    <w:rPr>
      <w:sz w:val="20"/>
      <w:szCs w:val="20"/>
    </w:rPr>
  </w:style>
  <w:style w:type="paragraph" w:styleId="848">
    <w:name w:val="Balloon Text"/>
    <w:basedOn w:val="816"/>
    <w:link w:val="1053"/>
    <w:qFormat/>
    <w:rPr>
      <w:rFonts w:eastAsia="Trebuchet MS"/>
      <w:sz w:val="18"/>
      <w:szCs w:val="18"/>
    </w:rPr>
  </w:style>
  <w:style w:type="paragraph" w:styleId="849">
    <w:name w:val="Footer"/>
    <w:basedOn w:val="816"/>
    <w:link w:val="1054"/>
    <w:uiPriority w:val="99"/>
    <w:unhideWhenUsed/>
    <w:qFormat/>
    <w:pPr>
      <w:jc w:val="left"/>
      <w:tabs>
        <w:tab w:val="center" w:pos="4153" w:leader="none"/>
        <w:tab w:val="right" w:pos="8306" w:leader="none"/>
      </w:tabs>
    </w:pPr>
    <w:rPr>
      <w:sz w:val="18"/>
      <w:szCs w:val="18"/>
    </w:rPr>
  </w:style>
  <w:style w:type="paragraph" w:styleId="850">
    <w:name w:val="Header"/>
    <w:basedOn w:val="816"/>
    <w:link w:val="105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51">
    <w:name w:val="Signature"/>
    <w:basedOn w:val="816"/>
    <w:link w:val="1056"/>
    <w:qFormat/>
    <w:pPr>
      <w:jc w:val="center"/>
      <w:spacing w:after="600" w:line="312" w:lineRule="atLeast"/>
    </w:pPr>
    <w:rPr>
      <w:rFonts w:ascii="Tahoma" w:hAnsi="Tahoma" w:eastAsia="楷体_GB2312"/>
      <w:sz w:val="24"/>
      <w:szCs w:val="20"/>
    </w:rPr>
  </w:style>
  <w:style w:type="paragraph" w:styleId="852">
    <w:name w:val="toc 1"/>
    <w:basedOn w:val="816"/>
    <w:next w:val="816"/>
    <w:uiPriority w:val="39"/>
    <w:qFormat/>
  </w:style>
  <w:style w:type="paragraph" w:styleId="853">
    <w:name w:val="toc 4"/>
    <w:basedOn w:val="816"/>
    <w:next w:val="816"/>
    <w:uiPriority w:val="39"/>
    <w:unhideWhenUsed/>
    <w:qFormat/>
    <w:pPr>
      <w:ind w:left="850"/>
      <w:spacing w:after="57"/>
    </w:pPr>
  </w:style>
  <w:style w:type="paragraph" w:styleId="854">
    <w:name w:val="index heading"/>
    <w:basedOn w:val="816"/>
    <w:next w:val="855"/>
    <w:qFormat/>
    <w:rPr>
      <w:szCs w:val="20"/>
    </w:rPr>
  </w:style>
  <w:style w:type="paragraph" w:styleId="855">
    <w:name w:val="index 1"/>
    <w:basedOn w:val="816"/>
    <w:next w:val="816"/>
    <w:unhideWhenUsed/>
    <w:qFormat/>
  </w:style>
  <w:style w:type="paragraph" w:styleId="856">
    <w:name w:val="Subtitle"/>
    <w:basedOn w:val="816"/>
    <w:next w:val="816"/>
    <w:link w:val="1057"/>
    <w:qFormat/>
    <w:pPr>
      <w:jc w:val="center"/>
      <w:spacing w:after="560"/>
      <w:widowControl/>
    </w:pPr>
    <w:rPr>
      <w:rFonts w:ascii="Cambria Math" w:hAnsi="Cambria Math" w:eastAsia="Trebuchet MS"/>
      <w:caps/>
      <w:spacing w:val="20"/>
      <w:sz w:val="18"/>
      <w:szCs w:val="18"/>
      <w:lang w:eastAsia="en-US" w:bidi="en-US"/>
    </w:rPr>
  </w:style>
  <w:style w:type="paragraph" w:styleId="857">
    <w:name w:val="footnote text"/>
    <w:basedOn w:val="816"/>
    <w:link w:val="1058"/>
    <w:qFormat/>
    <w:pPr>
      <w:jc w:val="left"/>
    </w:pPr>
    <w:rPr>
      <w:rFonts w:ascii="Tahoma" w:hAnsi="Tahoma" w:eastAsia="Trebuchet MS"/>
      <w:sz w:val="18"/>
      <w:szCs w:val="18"/>
    </w:rPr>
  </w:style>
  <w:style w:type="paragraph" w:styleId="858">
    <w:name w:val="toc 6"/>
    <w:basedOn w:val="816"/>
    <w:next w:val="816"/>
    <w:uiPriority w:val="39"/>
    <w:unhideWhenUsed/>
    <w:qFormat/>
    <w:pPr>
      <w:ind w:left="1417"/>
      <w:spacing w:after="57"/>
    </w:pPr>
  </w:style>
  <w:style w:type="paragraph" w:styleId="859">
    <w:name w:val="Body Text Indent 3"/>
    <w:basedOn w:val="816"/>
    <w:link w:val="1059"/>
    <w:qFormat/>
    <w:pPr>
      <w:ind w:left="480"/>
      <w:spacing w:before="120" w:after="120" w:line="264" w:lineRule="auto"/>
    </w:pPr>
    <w:rPr>
      <w:rFonts w:ascii="Tahoma" w:hAnsi="Tahoma" w:eastAsia="Trebuchet MS"/>
      <w:b/>
      <w:bCs/>
      <w:sz w:val="24"/>
      <w:szCs w:val="20"/>
    </w:rPr>
  </w:style>
  <w:style w:type="paragraph" w:styleId="860">
    <w:name w:val="table of figures"/>
    <w:basedOn w:val="816"/>
    <w:next w:val="816"/>
    <w:uiPriority w:val="99"/>
    <w:unhideWhenUsed/>
  </w:style>
  <w:style w:type="paragraph" w:styleId="861">
    <w:name w:val="toc 2"/>
    <w:basedOn w:val="816"/>
    <w:next w:val="816"/>
    <w:uiPriority w:val="39"/>
    <w:qFormat/>
    <w:pPr>
      <w:ind w:left="420"/>
    </w:pPr>
  </w:style>
  <w:style w:type="paragraph" w:styleId="862">
    <w:name w:val="toc 9"/>
    <w:basedOn w:val="816"/>
    <w:next w:val="816"/>
    <w:uiPriority w:val="39"/>
    <w:unhideWhenUsed/>
    <w:qFormat/>
    <w:pPr>
      <w:ind w:left="2268"/>
      <w:spacing w:after="57"/>
    </w:pPr>
  </w:style>
  <w:style w:type="paragraph" w:styleId="863">
    <w:name w:val="Body Text 2"/>
    <w:basedOn w:val="816"/>
    <w:link w:val="1060"/>
    <w:qFormat/>
    <w:pPr>
      <w:jc w:val="center"/>
    </w:pPr>
    <w:rPr>
      <w:rFonts w:ascii="Tahoma" w:hAnsi="Tahoma" w:eastAsia="Trebuchet MS"/>
      <w:b/>
      <w:bCs/>
      <w:sz w:val="72"/>
      <w:szCs w:val="20"/>
    </w:rPr>
  </w:style>
  <w:style w:type="paragraph" w:styleId="864">
    <w:name w:val="HTML Preformatted"/>
    <w:basedOn w:val="816"/>
    <w:link w:val="10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rebuchet MS" w:hAnsi="Trebuchet MS" w:eastAsia="Trebuchet MS"/>
      <w:sz w:val="24"/>
    </w:rPr>
  </w:style>
  <w:style w:type="paragraph" w:styleId="865">
    <w:name w:val="Normal (Web)"/>
    <w:basedOn w:val="816"/>
    <w:link w:val="1276"/>
    <w:uiPriority w:val="99"/>
    <w:qFormat/>
    <w:pPr>
      <w:jc w:val="left"/>
      <w:spacing w:before="100" w:beforeAutospacing="1" w:after="100" w:afterAutospacing="1"/>
      <w:widowControl/>
    </w:pPr>
    <w:rPr>
      <w:rFonts w:ascii="Trebuchet MS" w:hAnsi="Trebuchet MS"/>
      <w:sz w:val="24"/>
    </w:rPr>
  </w:style>
  <w:style w:type="paragraph" w:styleId="866">
    <w:name w:val="Title"/>
    <w:basedOn w:val="816"/>
    <w:link w:val="1062"/>
    <w:qFormat/>
    <w:pPr>
      <w:jc w:val="center"/>
      <w:spacing w:line="420" w:lineRule="exact"/>
      <w:widowControl/>
    </w:pPr>
    <w:rPr>
      <w:rFonts w:ascii="Tahoma" w:hAnsi="Tahoma" w:eastAsia="ˎ̥"/>
      <w:b/>
      <w:sz w:val="28"/>
      <w:szCs w:val="20"/>
      <w:lang w:val="en-GB"/>
    </w:rPr>
  </w:style>
  <w:style w:type="paragraph" w:styleId="867">
    <w:name w:val="annotation subject"/>
    <w:basedOn w:val="834"/>
    <w:next w:val="834"/>
    <w:link w:val="1063"/>
    <w:qFormat/>
    <w:rPr>
      <w:rFonts w:ascii="Tahoma" w:hAnsi="Tahoma"/>
      <w:b/>
      <w:bCs/>
      <w:szCs w:val="24"/>
    </w:rPr>
  </w:style>
  <w:style w:type="paragraph" w:styleId="868">
    <w:name w:val="Body Text First Indent"/>
    <w:basedOn w:val="837"/>
    <w:link w:val="1064"/>
    <w:qFormat/>
    <w:pPr>
      <w:ind w:firstLine="420"/>
      <w:jc w:val="both"/>
      <w:spacing w:after="120"/>
    </w:pPr>
    <w:rPr>
      <w:rFonts w:ascii="Times New Roman" w:hAnsi="Times New Roman" w:eastAsia="Trebuchet MS"/>
      <w:position w:val="0"/>
      <w:sz w:val="20"/>
      <w:szCs w:val="24"/>
    </w:rPr>
  </w:style>
  <w:style w:type="paragraph" w:styleId="869">
    <w:name w:val="Body Text First Indent 2"/>
    <w:basedOn w:val="838"/>
    <w:qFormat/>
    <w:pPr>
      <w:ind w:firstLine="420"/>
    </w:pPr>
  </w:style>
  <w:style w:type="table" w:styleId="870">
    <w:name w:val="Table Grid"/>
    <w:basedOn w:val="827"/>
    <w:uiPriority w:val="59"/>
    <w:qFormat/>
    <w:rPr>
      <w:rFonts w:ascii="Calibri Light" w:hAnsi="Calibri Light" w:eastAsia="Trebuchet MS" w:cs="Tahom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Strong"/>
    <w:uiPriority w:val="22"/>
    <w:qFormat/>
    <w:rPr>
      <w:b/>
      <w:bCs/>
    </w:rPr>
  </w:style>
  <w:style w:type="character" w:styleId="872">
    <w:name w:val="endnote reference"/>
    <w:uiPriority w:val="99"/>
    <w:semiHidden/>
    <w:unhideWhenUsed/>
    <w:qFormat/>
    <w:rPr>
      <w:vertAlign w:val="superscript"/>
    </w:rPr>
  </w:style>
  <w:style w:type="character" w:styleId="873">
    <w:name w:val="page number"/>
    <w:qFormat/>
  </w:style>
  <w:style w:type="character" w:styleId="874">
    <w:name w:val="FollowedHyperlink"/>
    <w:qFormat/>
    <w:rPr>
      <w:color w:val="800080"/>
      <w:u w:val="single"/>
    </w:rPr>
  </w:style>
  <w:style w:type="character" w:styleId="875">
    <w:name w:val="line number"/>
    <w:qFormat/>
  </w:style>
  <w:style w:type="character" w:styleId="876">
    <w:name w:val="Hyperlink"/>
    <w:uiPriority w:val="99"/>
    <w:qFormat/>
    <w:rPr>
      <w:color w:val="0000ff"/>
      <w:u w:val="single"/>
    </w:rPr>
  </w:style>
  <w:style w:type="character" w:styleId="877">
    <w:name w:val="annotation reference"/>
    <w:qFormat/>
    <w:rPr>
      <w:sz w:val="21"/>
      <w:szCs w:val="21"/>
    </w:rPr>
  </w:style>
  <w:style w:type="character" w:styleId="878">
    <w:name w:val="footnote reference"/>
    <w:qFormat/>
    <w:rPr>
      <w:vertAlign w:val="superscript"/>
    </w:rPr>
  </w:style>
  <w:style w:type="paragraph" w:styleId="879" w:customStyle="1">
    <w:name w:val="标题 11"/>
    <w:basedOn w:val="816"/>
    <w:next w:val="816"/>
    <w:link w:val="1087"/>
    <w:qFormat/>
    <w:pPr>
      <w:keepLines/>
      <w:keepNext/>
      <w:spacing w:before="480" w:after="200"/>
      <w:outlineLvl w:val="0"/>
    </w:pPr>
    <w:rPr>
      <w:rFonts w:ascii="Tahoma" w:hAnsi="Tahoma" w:eastAsia="Trebuchet MS"/>
      <w:b/>
      <w:bCs/>
      <w:sz w:val="44"/>
      <w:szCs w:val="44"/>
    </w:rPr>
  </w:style>
  <w:style w:type="paragraph" w:styleId="880" w:customStyle="1">
    <w:name w:val="标题 21"/>
    <w:basedOn w:val="816"/>
    <w:next w:val="816"/>
    <w:link w:val="1110"/>
    <w:unhideWhenUsed/>
    <w:qFormat/>
    <w:pPr>
      <w:keepLines/>
      <w:keepNext/>
      <w:spacing w:before="360" w:after="200"/>
      <w:outlineLvl w:val="1"/>
    </w:pPr>
    <w:rPr>
      <w:rFonts w:ascii="方正大黑简体" w:hAnsi="方正大黑简体" w:eastAsia="Trebuchet MS"/>
      <w:b/>
      <w:bCs/>
      <w:sz w:val="32"/>
      <w:szCs w:val="32"/>
    </w:rPr>
  </w:style>
  <w:style w:type="paragraph" w:styleId="881" w:customStyle="1">
    <w:name w:val="标题 31"/>
    <w:basedOn w:val="816"/>
    <w:next w:val="816"/>
    <w:link w:val="882"/>
    <w:uiPriority w:val="9"/>
    <w:unhideWhenUsed/>
    <w:qFormat/>
    <w:pPr>
      <w:keepLines/>
      <w:keepNext/>
      <w:spacing w:before="320" w:after="200"/>
      <w:outlineLvl w:val="2"/>
    </w:pPr>
    <w:rPr>
      <w:rFonts w:ascii="Arial" w:hAnsi="Arial" w:eastAsia="Arial"/>
      <w:sz w:val="30"/>
      <w:szCs w:val="30"/>
    </w:rPr>
  </w:style>
  <w:style w:type="character" w:styleId="882" w:customStyle="1">
    <w:name w:val="Heading 3 Char"/>
    <w:link w:val="881"/>
    <w:uiPriority w:val="9"/>
    <w:qFormat/>
    <w:rPr>
      <w:rFonts w:ascii="Arial" w:hAnsi="Arial" w:eastAsia="Arial" w:cs="Arial"/>
      <w:sz w:val="30"/>
      <w:szCs w:val="30"/>
    </w:rPr>
  </w:style>
  <w:style w:type="paragraph" w:styleId="883" w:customStyle="1">
    <w:name w:val="标题 41"/>
    <w:basedOn w:val="816"/>
    <w:next w:val="816"/>
    <w:link w:val="884"/>
    <w:uiPriority w:val="9"/>
    <w:unhideWhenUsed/>
    <w:qFormat/>
    <w:pPr>
      <w:keepLines/>
      <w:keepNext/>
      <w:spacing w:before="320" w:after="200"/>
      <w:outlineLvl w:val="3"/>
    </w:pPr>
    <w:rPr>
      <w:rFonts w:ascii="Arial" w:hAnsi="Arial" w:eastAsia="Arial"/>
      <w:b/>
      <w:bCs/>
      <w:sz w:val="26"/>
      <w:szCs w:val="26"/>
    </w:rPr>
  </w:style>
  <w:style w:type="character" w:styleId="884" w:customStyle="1">
    <w:name w:val="Heading 4 Char"/>
    <w:link w:val="883"/>
    <w:uiPriority w:val="9"/>
    <w:rPr>
      <w:rFonts w:ascii="Arial" w:hAnsi="Arial" w:eastAsia="Arial" w:cs="Arial"/>
      <w:b/>
      <w:bCs/>
      <w:sz w:val="26"/>
      <w:szCs w:val="26"/>
    </w:rPr>
  </w:style>
  <w:style w:type="paragraph" w:styleId="885" w:customStyle="1">
    <w:name w:val="标题 51"/>
    <w:basedOn w:val="816"/>
    <w:next w:val="816"/>
    <w:link w:val="886"/>
    <w:uiPriority w:val="9"/>
    <w:unhideWhenUsed/>
    <w:qFormat/>
    <w:pPr>
      <w:keepLines/>
      <w:keepNext/>
      <w:spacing w:before="320" w:after="200"/>
      <w:outlineLvl w:val="4"/>
    </w:pPr>
    <w:rPr>
      <w:rFonts w:ascii="Arial" w:hAnsi="Arial" w:eastAsia="Arial"/>
      <w:b/>
      <w:bCs/>
      <w:sz w:val="24"/>
    </w:rPr>
  </w:style>
  <w:style w:type="character" w:styleId="886" w:customStyle="1">
    <w:name w:val="Heading 5 Char"/>
    <w:link w:val="885"/>
    <w:uiPriority w:val="9"/>
    <w:rPr>
      <w:rFonts w:ascii="Arial" w:hAnsi="Arial" w:eastAsia="Arial" w:cs="Arial"/>
      <w:b/>
      <w:bCs/>
      <w:sz w:val="24"/>
      <w:szCs w:val="24"/>
    </w:rPr>
  </w:style>
  <w:style w:type="paragraph" w:styleId="887" w:customStyle="1">
    <w:name w:val="标题 61"/>
    <w:basedOn w:val="816"/>
    <w:next w:val="816"/>
    <w:link w:val="888"/>
    <w:uiPriority w:val="9"/>
    <w:unhideWhenUsed/>
    <w:qFormat/>
    <w:pPr>
      <w:keepLines/>
      <w:keepNext/>
      <w:spacing w:before="320" w:after="200"/>
      <w:outlineLvl w:val="5"/>
    </w:pPr>
    <w:rPr>
      <w:rFonts w:ascii="Arial" w:hAnsi="Arial" w:eastAsia="Arial"/>
      <w:b/>
      <w:bCs/>
      <w:sz w:val="22"/>
      <w:szCs w:val="22"/>
    </w:rPr>
  </w:style>
  <w:style w:type="character" w:styleId="888" w:customStyle="1">
    <w:name w:val="Heading 6 Char"/>
    <w:link w:val="887"/>
    <w:uiPriority w:val="9"/>
    <w:rPr>
      <w:rFonts w:ascii="Arial" w:hAnsi="Arial" w:eastAsia="Arial" w:cs="Arial"/>
      <w:b/>
      <w:bCs/>
      <w:sz w:val="22"/>
      <w:szCs w:val="22"/>
    </w:rPr>
  </w:style>
  <w:style w:type="paragraph" w:styleId="889" w:customStyle="1">
    <w:name w:val="标题 71"/>
    <w:basedOn w:val="816"/>
    <w:next w:val="816"/>
    <w:link w:val="890"/>
    <w:uiPriority w:val="9"/>
    <w:unhideWhenUsed/>
    <w:qFormat/>
    <w:pPr>
      <w:keepLines/>
      <w:keepNext/>
      <w:spacing w:before="320" w:after="200"/>
      <w:outlineLvl w:val="6"/>
    </w:pPr>
    <w:rPr>
      <w:rFonts w:ascii="Arial" w:hAnsi="Arial" w:eastAsia="Arial"/>
      <w:b/>
      <w:bCs/>
      <w:i/>
      <w:iCs/>
      <w:sz w:val="22"/>
      <w:szCs w:val="22"/>
    </w:rPr>
  </w:style>
  <w:style w:type="character" w:styleId="890" w:customStyle="1">
    <w:name w:val="Heading 7 Char"/>
    <w:link w:val="889"/>
    <w:uiPriority w:val="9"/>
    <w:rPr>
      <w:rFonts w:ascii="Arial" w:hAnsi="Arial" w:eastAsia="Arial" w:cs="Arial"/>
      <w:b/>
      <w:bCs/>
      <w:i/>
      <w:iCs/>
      <w:sz w:val="22"/>
      <w:szCs w:val="22"/>
    </w:rPr>
  </w:style>
  <w:style w:type="paragraph" w:styleId="891" w:customStyle="1">
    <w:name w:val="标题 81"/>
    <w:basedOn w:val="816"/>
    <w:next w:val="816"/>
    <w:link w:val="892"/>
    <w:uiPriority w:val="9"/>
    <w:unhideWhenUsed/>
    <w:qFormat/>
    <w:pPr>
      <w:keepLines/>
      <w:keepNext/>
      <w:spacing w:before="320" w:after="200"/>
      <w:outlineLvl w:val="7"/>
    </w:pPr>
    <w:rPr>
      <w:rFonts w:ascii="Arial" w:hAnsi="Arial" w:eastAsia="Arial"/>
      <w:i/>
      <w:iCs/>
      <w:sz w:val="22"/>
      <w:szCs w:val="22"/>
    </w:rPr>
  </w:style>
  <w:style w:type="character" w:styleId="892" w:customStyle="1">
    <w:name w:val="Heading 8 Char"/>
    <w:link w:val="891"/>
    <w:uiPriority w:val="9"/>
    <w:rPr>
      <w:rFonts w:ascii="Arial" w:hAnsi="Arial" w:eastAsia="Arial" w:cs="Arial"/>
      <w:i/>
      <w:iCs/>
      <w:sz w:val="22"/>
      <w:szCs w:val="22"/>
    </w:rPr>
  </w:style>
  <w:style w:type="paragraph" w:styleId="893" w:customStyle="1">
    <w:name w:val="标题 91"/>
    <w:basedOn w:val="816"/>
    <w:next w:val="816"/>
    <w:link w:val="894"/>
    <w:uiPriority w:val="9"/>
    <w:unhideWhenUsed/>
    <w:qFormat/>
    <w:pPr>
      <w:keepLines/>
      <w:keepNext/>
      <w:spacing w:before="320" w:after="200"/>
      <w:outlineLvl w:val="8"/>
    </w:pPr>
    <w:rPr>
      <w:rFonts w:ascii="Arial" w:hAnsi="Arial" w:eastAsia="Arial"/>
      <w:i/>
      <w:iCs/>
      <w:szCs w:val="21"/>
    </w:rPr>
  </w:style>
  <w:style w:type="character" w:styleId="894" w:customStyle="1">
    <w:name w:val="Heading 9 Char"/>
    <w:link w:val="893"/>
    <w:uiPriority w:val="9"/>
    <w:rPr>
      <w:rFonts w:ascii="Arial" w:hAnsi="Arial" w:eastAsia="Arial" w:cs="Arial"/>
      <w:i/>
      <w:iCs/>
      <w:sz w:val="21"/>
      <w:szCs w:val="21"/>
    </w:rPr>
  </w:style>
  <w:style w:type="paragraph" w:styleId="895">
    <w:name w:val="List Paragraph"/>
    <w:basedOn w:val="816"/>
    <w:uiPriority w:val="1"/>
    <w:qFormat/>
    <w:pPr>
      <w:ind w:firstLine="420"/>
    </w:pPr>
  </w:style>
  <w:style w:type="paragraph" w:styleId="896">
    <w:name w:val="No Spacing"/>
    <w:uiPriority w:val="1"/>
    <w:qFormat/>
    <w:pPr>
      <w:contextualSpacing/>
      <w:jc w:val="both"/>
      <w:widowControl w:val="off"/>
    </w:pPr>
    <w:rPr>
      <w:sz w:val="24"/>
    </w:rPr>
  </w:style>
  <w:style w:type="character" w:styleId="897" w:customStyle="1">
    <w:name w:val="Title Char"/>
    <w:uiPriority w:val="10"/>
    <w:qFormat/>
    <w:rPr>
      <w:sz w:val="48"/>
      <w:szCs w:val="48"/>
    </w:rPr>
  </w:style>
  <w:style w:type="character" w:styleId="898" w:customStyle="1">
    <w:name w:val="Subtitle Char"/>
    <w:uiPriority w:val="11"/>
    <w:rPr>
      <w:sz w:val="24"/>
      <w:szCs w:val="24"/>
    </w:rPr>
  </w:style>
  <w:style w:type="paragraph" w:styleId="899">
    <w:name w:val="Quote"/>
    <w:basedOn w:val="816"/>
    <w:next w:val="816"/>
    <w:link w:val="900"/>
    <w:uiPriority w:val="29"/>
    <w:qFormat/>
    <w:pPr>
      <w:ind w:left="720" w:right="720"/>
    </w:pPr>
    <w:rPr>
      <w:i/>
      <w:sz w:val="20"/>
      <w:szCs w:val="20"/>
    </w:rPr>
  </w:style>
  <w:style w:type="character" w:styleId="900" w:customStyle="1">
    <w:name w:val="引用 字符"/>
    <w:link w:val="899"/>
    <w:uiPriority w:val="29"/>
    <w:rPr>
      <w:i/>
    </w:rPr>
  </w:style>
  <w:style w:type="paragraph" w:styleId="901">
    <w:name w:val="Intense Quote"/>
    <w:basedOn w:val="816"/>
    <w:next w:val="816"/>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02" w:customStyle="1">
    <w:name w:val="明显引用 字符"/>
    <w:link w:val="901"/>
    <w:uiPriority w:val="30"/>
    <w:qFormat/>
    <w:rPr>
      <w:i/>
    </w:rPr>
  </w:style>
  <w:style w:type="paragraph" w:styleId="903" w:customStyle="1">
    <w:name w:val="页眉1"/>
    <w:basedOn w:val="816"/>
    <w:link w:val="1086"/>
    <w:unhideWhenUsed/>
    <w:pPr>
      <w:tabs>
        <w:tab w:val="center" w:pos="7143" w:leader="none"/>
        <w:tab w:val="right" w:pos="14287" w:leader="none"/>
      </w:tabs>
    </w:pPr>
    <w:rPr>
      <w:sz w:val="18"/>
      <w:szCs w:val="18"/>
    </w:rPr>
  </w:style>
  <w:style w:type="paragraph" w:styleId="904" w:customStyle="1">
    <w:name w:val="页脚1"/>
    <w:basedOn w:val="816"/>
    <w:link w:val="906"/>
    <w:uiPriority w:val="99"/>
    <w:unhideWhenUsed/>
    <w:pPr>
      <w:tabs>
        <w:tab w:val="center" w:pos="7143" w:leader="none"/>
        <w:tab w:val="right" w:pos="14287" w:leader="none"/>
      </w:tabs>
    </w:pPr>
  </w:style>
  <w:style w:type="paragraph" w:styleId="905" w:customStyle="1">
    <w:name w:val="题注1"/>
    <w:basedOn w:val="816"/>
    <w:next w:val="816"/>
    <w:uiPriority w:val="35"/>
    <w:semiHidden/>
    <w:unhideWhenUsed/>
    <w:qFormat/>
    <w:pPr>
      <w:spacing w:line="276" w:lineRule="auto"/>
    </w:pPr>
    <w:rPr>
      <w:b/>
      <w:bCs/>
      <w:color w:val="4f81bd"/>
      <w:sz w:val="18"/>
      <w:szCs w:val="18"/>
    </w:rPr>
  </w:style>
  <w:style w:type="character" w:styleId="906" w:customStyle="1">
    <w:name w:val="Caption Char"/>
    <w:link w:val="904"/>
    <w:uiPriority w:val="99"/>
  </w:style>
  <w:style w:type="table" w:styleId="907"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8"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9"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0" w:customStyle="1">
    <w:name w:val="无格式表格 31"/>
    <w:uiPriority w:val="99"/>
    <w:tblPr>
      <w:tblCellMar>
        <w:left w:w="0" w:type="dxa"/>
        <w:top w:w="0" w:type="dxa"/>
        <w:right w:w="0" w:type="dxa"/>
        <w:bottom w:w="0" w:type="dxa"/>
      </w:tblCellMar>
    </w:tblPr>
  </w:style>
  <w:style w:type="table" w:styleId="911" w:customStyle="1">
    <w:name w:val="无格式表格 41"/>
    <w:uiPriority w:val="99"/>
    <w:tblPr>
      <w:tblCellMar>
        <w:left w:w="0" w:type="dxa"/>
        <w:top w:w="0" w:type="dxa"/>
        <w:right w:w="0" w:type="dxa"/>
        <w:bottom w:w="0" w:type="dxa"/>
      </w:tblCellMar>
    </w:tblPr>
  </w:style>
  <w:style w:type="table" w:styleId="912" w:customStyle="1">
    <w:name w:val="无格式表格 51"/>
    <w:uiPriority w:val="99"/>
    <w:tblPr>
      <w:tblCellMar>
        <w:left w:w="0" w:type="dxa"/>
        <w:top w:w="0" w:type="dxa"/>
        <w:right w:w="0" w:type="dxa"/>
        <w:bottom w:w="0" w:type="dxa"/>
      </w:tblCellMar>
    </w:tblPr>
  </w:style>
  <w:style w:type="table" w:styleId="91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4"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1"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2"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5"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6"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7"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8"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9"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0"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1"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2"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3"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4"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6"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7"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8"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9"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1"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9"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6"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7"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8"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9"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0"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1"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2" w:customStyle="1">
    <w:name w:val="清单表 1 浅色1"/>
    <w:uiPriority w:val="99"/>
    <w:qFormat/>
    <w:tblPr>
      <w:tblCellMar>
        <w:left w:w="0" w:type="dxa"/>
        <w:top w:w="0" w:type="dxa"/>
        <w:right w:w="0" w:type="dxa"/>
        <w:bottom w:w="0" w:type="dxa"/>
      </w:tblCellMar>
    </w:tblPr>
  </w:style>
  <w:style w:type="table" w:styleId="963" w:customStyle="1">
    <w:name w:val="List Table 1 Light - Accent 1"/>
    <w:uiPriority w:val="99"/>
    <w:tblPr>
      <w:tblCellMar>
        <w:left w:w="0" w:type="dxa"/>
        <w:top w:w="0" w:type="dxa"/>
        <w:right w:w="0" w:type="dxa"/>
        <w:bottom w:w="0" w:type="dxa"/>
      </w:tblCellMar>
    </w:tblPr>
  </w:style>
  <w:style w:type="table" w:styleId="964" w:customStyle="1">
    <w:name w:val="List Table 1 Light - Accent 2"/>
    <w:uiPriority w:val="99"/>
    <w:tblPr>
      <w:tblCellMar>
        <w:left w:w="0" w:type="dxa"/>
        <w:top w:w="0" w:type="dxa"/>
        <w:right w:w="0" w:type="dxa"/>
        <w:bottom w:w="0" w:type="dxa"/>
      </w:tblCellMar>
    </w:tblPr>
  </w:style>
  <w:style w:type="table" w:styleId="965" w:customStyle="1">
    <w:name w:val="List Table 1 Light - Accent 3"/>
    <w:uiPriority w:val="99"/>
    <w:qFormat/>
    <w:tblPr>
      <w:tblCellMar>
        <w:left w:w="0" w:type="dxa"/>
        <w:top w:w="0" w:type="dxa"/>
        <w:right w:w="0" w:type="dxa"/>
        <w:bottom w:w="0" w:type="dxa"/>
      </w:tblCellMar>
    </w:tblPr>
  </w:style>
  <w:style w:type="table" w:styleId="966" w:customStyle="1">
    <w:name w:val="List Table 1 Light - Accent 4"/>
    <w:uiPriority w:val="99"/>
    <w:tblPr>
      <w:tblCellMar>
        <w:left w:w="0" w:type="dxa"/>
        <w:top w:w="0" w:type="dxa"/>
        <w:right w:w="0" w:type="dxa"/>
        <w:bottom w:w="0" w:type="dxa"/>
      </w:tblCellMar>
    </w:tblPr>
  </w:style>
  <w:style w:type="table" w:styleId="967" w:customStyle="1">
    <w:name w:val="List Table 1 Light - Accent 5"/>
    <w:uiPriority w:val="99"/>
    <w:tblPr>
      <w:tblCellMar>
        <w:left w:w="0" w:type="dxa"/>
        <w:top w:w="0" w:type="dxa"/>
        <w:right w:w="0" w:type="dxa"/>
        <w:bottom w:w="0" w:type="dxa"/>
      </w:tblCellMar>
    </w:tblPr>
  </w:style>
  <w:style w:type="table" w:styleId="968" w:customStyle="1">
    <w:name w:val="List Table 1 Light - Accent 6"/>
    <w:uiPriority w:val="99"/>
    <w:tblPr>
      <w:tblCellMar>
        <w:left w:w="0" w:type="dxa"/>
        <w:top w:w="0" w:type="dxa"/>
        <w:right w:w="0" w:type="dxa"/>
        <w:bottom w:w="0" w:type="dxa"/>
      </w:tblCellMar>
    </w:tblPr>
  </w:style>
  <w:style w:type="table" w:styleId="969"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2"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3"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6"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9"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3"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4"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5"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6"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7"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8"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9"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2"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5"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6"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0"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1001"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02"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0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5"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100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0"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1011" w:customStyle="1">
    <w:name w:val="Lined - Accent"/>
    <w:uiPriority w:val="99"/>
    <w:rPr>
      <w:color w:val="404040"/>
    </w:rPr>
    <w:tblPr>
      <w:tblCellMar>
        <w:left w:w="0" w:type="dxa"/>
        <w:top w:w="0" w:type="dxa"/>
        <w:right w:w="0" w:type="dxa"/>
        <w:bottom w:w="0" w:type="dxa"/>
      </w:tblCellMar>
    </w:tblPr>
  </w:style>
  <w:style w:type="table" w:styleId="1012" w:customStyle="1">
    <w:name w:val="Lined - Accent 1"/>
    <w:uiPriority w:val="99"/>
    <w:rPr>
      <w:color w:val="404040"/>
    </w:rPr>
    <w:tblPr>
      <w:tblCellMar>
        <w:left w:w="0" w:type="dxa"/>
        <w:top w:w="0" w:type="dxa"/>
        <w:right w:w="0" w:type="dxa"/>
        <w:bottom w:w="0" w:type="dxa"/>
      </w:tblCellMar>
    </w:tblPr>
  </w:style>
  <w:style w:type="table" w:styleId="1013" w:customStyle="1">
    <w:name w:val="Lined - Accent 2"/>
    <w:uiPriority w:val="99"/>
    <w:qFormat/>
    <w:rPr>
      <w:color w:val="404040"/>
    </w:rPr>
    <w:tblPr>
      <w:tblCellMar>
        <w:left w:w="0" w:type="dxa"/>
        <w:top w:w="0" w:type="dxa"/>
        <w:right w:w="0" w:type="dxa"/>
        <w:bottom w:w="0" w:type="dxa"/>
      </w:tblCellMar>
    </w:tblPr>
  </w:style>
  <w:style w:type="table" w:styleId="1014" w:customStyle="1">
    <w:name w:val="Lined - Accent 3"/>
    <w:uiPriority w:val="99"/>
    <w:qFormat/>
    <w:rPr>
      <w:color w:val="404040"/>
    </w:rPr>
    <w:tblPr>
      <w:tblCellMar>
        <w:left w:w="0" w:type="dxa"/>
        <w:top w:w="0" w:type="dxa"/>
        <w:right w:w="0" w:type="dxa"/>
        <w:bottom w:w="0" w:type="dxa"/>
      </w:tblCellMar>
    </w:tblPr>
  </w:style>
  <w:style w:type="table" w:styleId="1015" w:customStyle="1">
    <w:name w:val="Lined - Accent 4"/>
    <w:uiPriority w:val="99"/>
    <w:rPr>
      <w:color w:val="404040"/>
    </w:rPr>
    <w:tblPr>
      <w:tblCellMar>
        <w:left w:w="0" w:type="dxa"/>
        <w:top w:w="0" w:type="dxa"/>
        <w:right w:w="0" w:type="dxa"/>
        <w:bottom w:w="0" w:type="dxa"/>
      </w:tblCellMar>
    </w:tblPr>
  </w:style>
  <w:style w:type="table" w:styleId="1016" w:customStyle="1">
    <w:name w:val="Lined - Accent 5"/>
    <w:uiPriority w:val="99"/>
    <w:rPr>
      <w:color w:val="404040"/>
    </w:rPr>
    <w:tblPr>
      <w:tblCellMar>
        <w:left w:w="0" w:type="dxa"/>
        <w:top w:w="0" w:type="dxa"/>
        <w:right w:w="0" w:type="dxa"/>
        <w:bottom w:w="0" w:type="dxa"/>
      </w:tblCellMar>
    </w:tblPr>
  </w:style>
  <w:style w:type="table" w:styleId="1017" w:customStyle="1">
    <w:name w:val="Lined - Accent 6"/>
    <w:uiPriority w:val="99"/>
    <w:rPr>
      <w:color w:val="404040"/>
    </w:rPr>
    <w:tblPr>
      <w:tblCellMar>
        <w:left w:w="0" w:type="dxa"/>
        <w:top w:w="0" w:type="dxa"/>
        <w:right w:w="0" w:type="dxa"/>
        <w:bottom w:w="0" w:type="dxa"/>
      </w:tblCellMar>
    </w:tblPr>
  </w:style>
  <w:style w:type="table" w:styleId="101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0"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3"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6"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8"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9"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0"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1"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2" w:customStyle="1">
    <w:name w:val="Footnote Text Char"/>
    <w:uiPriority w:val="99"/>
    <w:rPr>
      <w:sz w:val="18"/>
    </w:rPr>
  </w:style>
  <w:style w:type="character" w:styleId="1033" w:customStyle="1">
    <w:name w:val="尾注文本 字符"/>
    <w:link w:val="847"/>
    <w:uiPriority w:val="99"/>
    <w:rPr>
      <w:sz w:val="20"/>
    </w:rPr>
  </w:style>
  <w:style w:type="paragraph" w:styleId="1034" w:customStyle="1">
    <w:name w:val="TOC 标题1"/>
    <w:basedOn w:val="817"/>
    <w:next w:val="816"/>
    <w:uiPriority w:val="39"/>
    <w:qFormat/>
    <w:pPr>
      <w:jc w:val="left"/>
      <w:spacing w:before="480" w:after="0" w:line="276" w:lineRule="auto"/>
      <w:widowControl/>
      <w:outlineLvl w:val="9"/>
    </w:pPr>
    <w:rPr>
      <w:rFonts w:ascii="Cambria Math" w:hAnsi="Cambria Math"/>
      <w:color w:val="365f91"/>
      <w:sz w:val="28"/>
      <w:szCs w:val="28"/>
    </w:rPr>
  </w:style>
  <w:style w:type="character" w:styleId="1035" w:customStyle="1">
    <w:name w:val="标题 1 字符"/>
    <w:link w:val="817"/>
    <w:qFormat/>
    <w:rPr>
      <w:rFonts w:ascii="Tahoma" w:hAnsi="Tahoma" w:eastAsia="Trebuchet MS" w:cs="Tahoma"/>
      <w:b/>
      <w:bCs/>
      <w:sz w:val="44"/>
      <w:szCs w:val="44"/>
    </w:rPr>
  </w:style>
  <w:style w:type="character" w:styleId="1036" w:customStyle="1">
    <w:name w:val="标题 2 字符"/>
    <w:link w:val="818"/>
    <w:qFormat/>
    <w:rPr>
      <w:rFonts w:ascii="Microsoft YaHei UI" w:hAnsi="Microsoft YaHei UI" w:eastAsia="ˎ̥" w:cs="Tahoma"/>
      <w:b/>
      <w:bCs/>
      <w:sz w:val="32"/>
      <w:szCs w:val="32"/>
    </w:rPr>
  </w:style>
  <w:style w:type="character" w:styleId="1037" w:customStyle="1">
    <w:name w:val="标题 3 字符"/>
    <w:link w:val="819"/>
    <w:qFormat/>
    <w:rPr>
      <w:rFonts w:ascii="Tahoma" w:hAnsi="Tahoma" w:eastAsia="Trebuchet MS" w:cs="Tahoma"/>
      <w:b/>
      <w:bCs/>
      <w:sz w:val="32"/>
      <w:szCs w:val="32"/>
    </w:rPr>
  </w:style>
  <w:style w:type="character" w:styleId="1038" w:customStyle="1">
    <w:name w:val="标题 4 字符"/>
    <w:link w:val="820"/>
    <w:qFormat/>
    <w:rPr>
      <w:rFonts w:ascii="Microsoft YaHei UI" w:hAnsi="Microsoft YaHei UI" w:eastAsia="ˎ̥" w:cs="Tahoma"/>
      <w:b/>
      <w:sz w:val="28"/>
      <w:szCs w:val="20"/>
    </w:rPr>
  </w:style>
  <w:style w:type="character" w:styleId="1039" w:customStyle="1">
    <w:name w:val="标题 5 字符"/>
    <w:link w:val="821"/>
    <w:qFormat/>
    <w:rPr>
      <w:rFonts w:ascii="Tahoma" w:hAnsi="Tahoma" w:eastAsia="Trebuchet MS" w:cs="Tahoma"/>
      <w:b/>
      <w:bCs/>
      <w:sz w:val="28"/>
      <w:szCs w:val="28"/>
    </w:rPr>
  </w:style>
  <w:style w:type="character" w:styleId="1040" w:customStyle="1">
    <w:name w:val="标题 6 字符"/>
    <w:link w:val="822"/>
    <w:qFormat/>
    <w:rPr>
      <w:rFonts w:ascii="Microsoft YaHei UI" w:hAnsi="Microsoft YaHei UI" w:eastAsia="ˎ̥" w:cs="Tahoma"/>
      <w:b/>
      <w:bCs/>
      <w:sz w:val="24"/>
      <w:szCs w:val="24"/>
    </w:rPr>
  </w:style>
  <w:style w:type="character" w:styleId="1041" w:customStyle="1">
    <w:name w:val="标题 7 字符"/>
    <w:link w:val="823"/>
    <w:qFormat/>
    <w:rPr>
      <w:rFonts w:ascii="Tahoma" w:hAnsi="Tahoma" w:eastAsia="Trebuchet MS" w:cs="Tahoma"/>
      <w:b/>
      <w:bCs/>
      <w:sz w:val="24"/>
      <w:szCs w:val="24"/>
    </w:rPr>
  </w:style>
  <w:style w:type="character" w:styleId="1042" w:customStyle="1">
    <w:name w:val="标题 8 字符"/>
    <w:link w:val="824"/>
    <w:qFormat/>
    <w:rPr>
      <w:rFonts w:ascii="Microsoft YaHei UI" w:hAnsi="Microsoft YaHei UI" w:eastAsia="ˎ̥" w:cs="Tahoma"/>
      <w:sz w:val="24"/>
      <w:szCs w:val="24"/>
    </w:rPr>
  </w:style>
  <w:style w:type="character" w:styleId="1043" w:customStyle="1">
    <w:name w:val="标题 9 字符"/>
    <w:link w:val="825"/>
    <w:rPr>
      <w:rFonts w:ascii="Microsoft YaHei UI" w:hAnsi="Microsoft YaHei UI" w:eastAsia="ˎ̥" w:cs="Tahoma"/>
      <w:szCs w:val="21"/>
    </w:rPr>
  </w:style>
  <w:style w:type="character" w:styleId="1044" w:customStyle="1">
    <w:name w:val="文档结构图 字符"/>
    <w:link w:val="833"/>
    <w:qFormat/>
    <w:rPr>
      <w:rFonts w:eastAsia="Trebuchet MS"/>
      <w:szCs w:val="24"/>
      <w:shd w:val="clear" w:color="auto" w:fill="000080"/>
    </w:rPr>
  </w:style>
  <w:style w:type="character" w:styleId="1045" w:customStyle="1">
    <w:name w:val="批注文字 字符"/>
    <w:link w:val="834"/>
    <w:qFormat/>
    <w:rPr>
      <w:rFonts w:eastAsia="Trebuchet MS"/>
    </w:rPr>
  </w:style>
  <w:style w:type="character" w:styleId="1046" w:customStyle="1">
    <w:name w:val="称呼 字符"/>
    <w:link w:val="835"/>
    <w:rPr>
      <w:rFonts w:ascii="楷体_GB2312" w:hAnsi="Tahoma" w:eastAsia="楷体_GB2312" w:cs="Tahoma"/>
      <w:sz w:val="28"/>
      <w:szCs w:val="20"/>
    </w:rPr>
  </w:style>
  <w:style w:type="character" w:styleId="1047" w:customStyle="1">
    <w:name w:val="正文文本 3 字符"/>
    <w:link w:val="836"/>
    <w:rPr>
      <w:rFonts w:ascii="Tahoma" w:hAnsi="Tahoma" w:eastAsia="Trebuchet MS" w:cs="Tahoma"/>
      <w:sz w:val="16"/>
      <w:szCs w:val="16"/>
    </w:rPr>
  </w:style>
  <w:style w:type="character" w:styleId="1048" w:customStyle="1">
    <w:name w:val="正文文本 字符"/>
    <w:link w:val="837"/>
    <w:rPr>
      <w:rFonts w:ascii="华文细黑" w:hAnsi="Tahoma" w:eastAsia="华文细黑" w:cs="Tahoma"/>
      <w:position w:val="6"/>
      <w:sz w:val="30"/>
      <w:szCs w:val="20"/>
    </w:rPr>
  </w:style>
  <w:style w:type="character" w:styleId="1049" w:customStyle="1">
    <w:name w:val="正文文本缩进 字符"/>
    <w:link w:val="838"/>
    <w:rPr>
      <w:rFonts w:ascii="Tahoma" w:hAnsi="Tahoma" w:eastAsia="Trebuchet MS" w:cs="Tahoma"/>
      <w:szCs w:val="24"/>
    </w:rPr>
  </w:style>
  <w:style w:type="character" w:styleId="1050" w:customStyle="1">
    <w:name w:val="纯文本 字符"/>
    <w:link w:val="842"/>
    <w:qFormat/>
    <w:rPr>
      <w:rFonts w:ascii="Trebuchet MS" w:hAnsi="华文楷体" w:eastAsia="Trebuchet MS"/>
      <w:szCs w:val="21"/>
    </w:rPr>
  </w:style>
  <w:style w:type="character" w:styleId="1051" w:customStyle="1">
    <w:name w:val="日期 字符"/>
    <w:link w:val="845"/>
    <w:rPr>
      <w:rFonts w:ascii="Tahoma" w:hAnsi="Tahoma" w:eastAsia="Trebuchet MS" w:cs="Tahoma"/>
      <w:sz w:val="28"/>
      <w:szCs w:val="20"/>
    </w:rPr>
  </w:style>
  <w:style w:type="character" w:styleId="1052" w:customStyle="1">
    <w:name w:val="正文文本缩进 2 字符"/>
    <w:link w:val="846"/>
    <w:rPr>
      <w:rFonts w:ascii="Trebuchet MS" w:hAnsi="Trebuchet MS" w:eastAsia="Trebuchet MS" w:cs="Tahoma"/>
      <w:sz w:val="24"/>
      <w:szCs w:val="24"/>
    </w:rPr>
  </w:style>
  <w:style w:type="character" w:styleId="1053" w:customStyle="1">
    <w:name w:val="批注框文本 字符"/>
    <w:link w:val="848"/>
    <w:qFormat/>
    <w:rPr>
      <w:rFonts w:eastAsia="Trebuchet MS"/>
      <w:sz w:val="18"/>
      <w:szCs w:val="18"/>
    </w:rPr>
  </w:style>
  <w:style w:type="character" w:styleId="1054" w:customStyle="1">
    <w:name w:val="页脚 字符"/>
    <w:link w:val="849"/>
    <w:uiPriority w:val="99"/>
    <w:qFormat/>
    <w:rPr>
      <w:sz w:val="18"/>
      <w:szCs w:val="18"/>
    </w:rPr>
  </w:style>
  <w:style w:type="character" w:styleId="1055" w:customStyle="1">
    <w:name w:val="页眉 字符"/>
    <w:link w:val="850"/>
    <w:uiPriority w:val="99"/>
    <w:qFormat/>
    <w:rPr>
      <w:sz w:val="18"/>
      <w:szCs w:val="18"/>
    </w:rPr>
  </w:style>
  <w:style w:type="character" w:styleId="1056" w:customStyle="1">
    <w:name w:val="签名 字符"/>
    <w:link w:val="851"/>
    <w:rPr>
      <w:rFonts w:ascii="Tahoma" w:hAnsi="Tahoma" w:eastAsia="楷体_GB2312" w:cs="Tahoma"/>
      <w:sz w:val="24"/>
      <w:szCs w:val="20"/>
    </w:rPr>
  </w:style>
  <w:style w:type="character" w:styleId="1057" w:customStyle="1">
    <w:name w:val="副标题 字符"/>
    <w:link w:val="856"/>
    <w:qFormat/>
    <w:rPr>
      <w:rFonts w:ascii="Cambria Math" w:hAnsi="Cambria Math" w:eastAsia="Trebuchet MS"/>
      <w:caps/>
      <w:spacing w:val="20"/>
      <w:sz w:val="18"/>
      <w:szCs w:val="18"/>
      <w:lang w:eastAsia="en-US" w:bidi="en-US"/>
    </w:rPr>
  </w:style>
  <w:style w:type="character" w:styleId="1058" w:customStyle="1">
    <w:name w:val="脚注文本 字符"/>
    <w:link w:val="857"/>
    <w:rPr>
      <w:rFonts w:ascii="Tahoma" w:hAnsi="Tahoma" w:eastAsia="Trebuchet MS" w:cs="Tahoma"/>
      <w:sz w:val="18"/>
      <w:szCs w:val="18"/>
    </w:rPr>
  </w:style>
  <w:style w:type="character" w:styleId="1059" w:customStyle="1">
    <w:name w:val="正文文本缩进 3 字符"/>
    <w:link w:val="859"/>
    <w:qFormat/>
    <w:rPr>
      <w:rFonts w:ascii="Tahoma" w:hAnsi="Tahoma" w:eastAsia="Trebuchet MS" w:cs="Tahoma"/>
      <w:b/>
      <w:bCs/>
      <w:sz w:val="24"/>
      <w:szCs w:val="20"/>
    </w:rPr>
  </w:style>
  <w:style w:type="character" w:styleId="1060" w:customStyle="1">
    <w:name w:val="正文文本 2 字符"/>
    <w:link w:val="863"/>
    <w:rPr>
      <w:rFonts w:ascii="Tahoma" w:hAnsi="Tahoma" w:eastAsia="Trebuchet MS" w:cs="Tahoma"/>
      <w:b/>
      <w:bCs/>
      <w:sz w:val="72"/>
      <w:szCs w:val="20"/>
    </w:rPr>
  </w:style>
  <w:style w:type="character" w:styleId="1061" w:customStyle="1">
    <w:name w:val="HTML 预设格式 字符"/>
    <w:link w:val="864"/>
    <w:rPr>
      <w:rFonts w:ascii="Trebuchet MS" w:hAnsi="Trebuchet MS" w:eastAsia="Trebuchet MS" w:cs="Trebuchet MS"/>
      <w:sz w:val="24"/>
      <w:szCs w:val="24"/>
    </w:rPr>
  </w:style>
  <w:style w:type="character" w:styleId="1062" w:customStyle="1">
    <w:name w:val="标题 字符"/>
    <w:link w:val="866"/>
    <w:rPr>
      <w:rFonts w:ascii="Tahoma" w:hAnsi="Tahoma" w:eastAsia="ˎ̥" w:cs="Tahoma"/>
      <w:b/>
      <w:sz w:val="28"/>
      <w:szCs w:val="20"/>
      <w:lang w:val="en-GB"/>
    </w:rPr>
  </w:style>
  <w:style w:type="character" w:styleId="1063" w:customStyle="1">
    <w:name w:val="批注主题 字符"/>
    <w:link w:val="867"/>
    <w:rPr>
      <w:rFonts w:ascii="Tahoma" w:hAnsi="Tahoma" w:eastAsia="Trebuchet MS" w:cs="Tahoma"/>
      <w:b/>
      <w:bCs/>
      <w:szCs w:val="24"/>
    </w:rPr>
  </w:style>
  <w:style w:type="character" w:styleId="1064" w:customStyle="1">
    <w:name w:val="正文文本首行缩进 字符"/>
    <w:link w:val="868"/>
    <w:qFormat/>
    <w:rPr>
      <w:rFonts w:eastAsia="Trebuchet MS"/>
      <w:szCs w:val="24"/>
    </w:rPr>
  </w:style>
  <w:style w:type="character" w:styleId="1065" w:customStyle="1">
    <w:name w:val="超链接1"/>
    <w:rPr>
      <w:sz w:val="21"/>
      <w:szCs w:val="24"/>
      <w:lang w:val="en-US" w:eastAsia="zh-CN" w:bidi="ar-SA"/>
    </w:rPr>
  </w:style>
  <w:style w:type="paragraph" w:styleId="1066" w:customStyle="1">
    <w:name w:val="正文文本缩进1"/>
    <w:basedOn w:val="816"/>
    <w:next w:val="1067"/>
    <w:unhideWhenUsed/>
    <w:qFormat/>
    <w:pPr>
      <w:ind w:left="420"/>
      <w:spacing w:after="120"/>
    </w:pPr>
  </w:style>
  <w:style w:type="paragraph" w:styleId="1067" w:customStyle="1">
    <w:name w:val="正文文本首行缩进 21"/>
    <w:basedOn w:val="1066"/>
    <w:qFormat/>
    <w:pPr>
      <w:ind w:left="0" w:firstLine="420"/>
      <w:spacing w:after="0" w:line="360" w:lineRule="auto"/>
    </w:pPr>
    <w:rPr>
      <w:rFonts w:ascii="宋体" w:hAnsi="宋体"/>
      <w:sz w:val="20"/>
      <w:szCs w:val="20"/>
      <w:lang w:eastAsia="en-US"/>
    </w:rPr>
  </w:style>
  <w:style w:type="paragraph" w:styleId="1068" w:customStyle="1">
    <w:name w:val="index heading1"/>
    <w:basedOn w:val="816"/>
    <w:next w:val="1069"/>
    <w:qFormat/>
    <w:rPr>
      <w:rFonts w:ascii="Arial" w:hAnsi="Arial" w:cs="Arial"/>
      <w:b/>
      <w:bCs/>
    </w:rPr>
  </w:style>
  <w:style w:type="paragraph" w:styleId="1069" w:customStyle="1">
    <w:name w:val="index 11"/>
    <w:basedOn w:val="816"/>
    <w:next w:val="816"/>
    <w:qFormat/>
  </w:style>
  <w:style w:type="paragraph" w:styleId="1070" w:customStyle="1">
    <w:name w:val="首行缩进"/>
    <w:qFormat/>
    <w:pPr>
      <w:ind w:firstLine="480"/>
      <w:jc w:val="both"/>
      <w:widowControl w:val="off"/>
    </w:pPr>
    <w:rPr>
      <w:sz w:val="21"/>
      <w:lang w:val="zh-CN"/>
    </w:rPr>
  </w:style>
  <w:style w:type="character" w:styleId="1071" w:customStyle="1">
    <w:name w:val="正文 + 宋体 Char"/>
    <w:qFormat/>
    <w:rPr>
      <w:rFonts w:eastAsia="Trebuchet MS"/>
      <w:sz w:val="21"/>
      <w:szCs w:val="24"/>
      <w:lang w:val="en-US" w:eastAsia="zh-CN" w:bidi="ar-SA"/>
    </w:rPr>
  </w:style>
  <w:style w:type="character" w:styleId="1072" w:customStyle="1">
    <w:name w:val="样式 样式 样式 样式 内容 + 首行缩进:  2 字符18 + 首行缩进:  5.71 厘米 + 首行缩进:  8.04 厘米... Char"/>
    <w:link w:val="1073"/>
    <w:rPr>
      <w:rFonts w:ascii="ヒラギノ角ゴ Pro W3" w:hAnsi="ヒラギノ角ゴ Pro W3"/>
      <w:color w:val="404040"/>
      <w:sz w:val="24"/>
      <w:lang w:eastAsia="en-US" w:bidi="en-US"/>
    </w:rPr>
  </w:style>
  <w:style w:type="paragraph" w:styleId="1073" w:customStyle="1">
    <w:name w:val="样式 样式 样式 样式 内容 + 首行缩进:  2 字符18 + 首行缩进:  5.71 厘米 + 首行缩进:  8.04 厘米..."/>
    <w:basedOn w:val="816"/>
    <w:link w:val="1072"/>
    <w:pPr>
      <w:ind w:firstLine="480"/>
      <w:jc w:val="left"/>
      <w:spacing w:line="360" w:lineRule="auto"/>
      <w:widowControl/>
    </w:pPr>
    <w:rPr>
      <w:rFonts w:ascii="ヒラギノ角ゴ Pro W3" w:hAnsi="ヒラギノ角ゴ Pro W3"/>
      <w:color w:val="404040"/>
      <w:sz w:val="24"/>
      <w:szCs w:val="20"/>
      <w:lang w:eastAsia="en-US" w:bidi="en-US"/>
    </w:rPr>
  </w:style>
  <w:style w:type="character" w:styleId="1074" w:customStyle="1">
    <w:name w:val="style131"/>
    <w:qFormat/>
    <w:rPr>
      <w:rFonts w:cs="Tahoma"/>
      <w:sz w:val="18"/>
      <w:szCs w:val="18"/>
    </w:rPr>
  </w:style>
  <w:style w:type="character" w:styleId="1075" w:customStyle="1">
    <w:name w:val="1page sec3 Char2"/>
    <w:qFormat/>
    <w:rPr>
      <w:rFonts w:eastAsia="Trebuchet MS"/>
      <w:sz w:val="18"/>
      <w:szCs w:val="18"/>
      <w:lang w:val="en-US" w:eastAsia="zh-CN" w:bidi="ar-SA"/>
    </w:rPr>
  </w:style>
  <w:style w:type="character" w:styleId="1076" w:customStyle="1">
    <w:name w:val="华宇段落1 Char Char Char"/>
    <w:qFormat/>
    <w:rPr>
      <w:rFonts w:eastAsia="Trebuchet MS"/>
      <w:bCs/>
      <w:sz w:val="24"/>
      <w:szCs w:val="24"/>
      <w:lang w:val="en-US" w:eastAsia="zh-CN" w:bidi="ar-SA"/>
    </w:rPr>
  </w:style>
  <w:style w:type="character" w:styleId="1077" w:customStyle="1">
    <w:name w:val="h Char Char"/>
    <w:qFormat/>
    <w:rPr>
      <w:sz w:val="18"/>
      <w:szCs w:val="18"/>
    </w:rPr>
  </w:style>
  <w:style w:type="character" w:styleId="1078" w:customStyle="1">
    <w:name w:val="小四 段落 宋体 Char1"/>
    <w:qFormat/>
    <w:rPr>
      <w:rFonts w:eastAsia="Trebuchet MS"/>
      <w:sz w:val="24"/>
      <w:szCs w:val="24"/>
      <w:lang w:val="en-US" w:eastAsia="zh-CN" w:bidi="ar-SA"/>
    </w:rPr>
  </w:style>
  <w:style w:type="character" w:styleId="1079" w:customStyle="1">
    <w:name w:val="正文缩进 Char1"/>
    <w:link w:val="1080"/>
    <w:qFormat/>
    <w:rPr>
      <w:rFonts w:eastAsia="Trebuchet MS"/>
    </w:rPr>
  </w:style>
  <w:style w:type="paragraph" w:styleId="1080" w:customStyle="1">
    <w:name w:val="正文缩进1"/>
    <w:basedOn w:val="816"/>
    <w:link w:val="1079"/>
    <w:qFormat/>
    <w:pPr>
      <w:ind w:firstLine="420"/>
    </w:pPr>
    <w:rPr>
      <w:rFonts w:eastAsia="Trebuchet MS"/>
      <w:sz w:val="20"/>
      <w:szCs w:val="20"/>
    </w:rPr>
  </w:style>
  <w:style w:type="character" w:styleId="1081" w:customStyle="1">
    <w:name w:val="无间隔 Char"/>
    <w:link w:val="1082"/>
    <w:qFormat/>
    <w:rPr>
      <w:rFonts w:eastAsia="Arial"/>
      <w:sz w:val="24"/>
      <w:szCs w:val="22"/>
      <w:lang w:val="en-US" w:eastAsia="zh-CN" w:bidi="ar-SA"/>
    </w:rPr>
  </w:style>
  <w:style w:type="paragraph" w:styleId="1082" w:customStyle="1">
    <w:name w:val="无间隔1"/>
    <w:link w:val="1081"/>
    <w:qFormat/>
    <w:pPr>
      <w:jc w:val="both"/>
      <w:widowControl w:val="off"/>
    </w:pPr>
    <w:rPr>
      <w:rFonts w:eastAsia="Arial"/>
      <w:sz w:val="24"/>
      <w:szCs w:val="22"/>
    </w:rPr>
  </w:style>
  <w:style w:type="character" w:styleId="1083" w:customStyle="1">
    <w:name w:val="引用 Char"/>
    <w:link w:val="1084"/>
    <w:qFormat/>
    <w:rPr>
      <w:rFonts w:ascii="Cambria Math" w:hAnsi="Cambria Math" w:eastAsia="Trebuchet MS"/>
      <w:i/>
      <w:iCs/>
      <w:sz w:val="22"/>
      <w:lang w:eastAsia="en-US" w:bidi="en-US"/>
    </w:rPr>
  </w:style>
  <w:style w:type="paragraph" w:styleId="1084" w:customStyle="1">
    <w:name w:val="引用1"/>
    <w:basedOn w:val="816"/>
    <w:next w:val="816"/>
    <w:link w:val="1083"/>
    <w:qFormat/>
    <w:pPr>
      <w:jc w:val="left"/>
      <w:spacing w:after="200" w:line="252" w:lineRule="auto"/>
      <w:widowControl/>
    </w:pPr>
    <w:rPr>
      <w:rFonts w:ascii="Cambria Math" w:hAnsi="Cambria Math" w:eastAsia="Trebuchet MS"/>
      <w:i/>
      <w:iCs/>
      <w:sz w:val="22"/>
      <w:szCs w:val="20"/>
      <w:lang w:eastAsia="en-US" w:bidi="en-US"/>
    </w:rPr>
  </w:style>
  <w:style w:type="character" w:styleId="1085" w:customStyle="1">
    <w:name w:val="特点 Char1"/>
    <w:qFormat/>
    <w:rPr>
      <w:rFonts w:eastAsia="Trebuchet MS"/>
      <w:sz w:val="21"/>
      <w:lang w:val="en-US" w:eastAsia="zh-CN" w:bidi="ar-SA"/>
    </w:rPr>
  </w:style>
  <w:style w:type="character" w:styleId="1086" w:customStyle="1">
    <w:name w:val="Header Char"/>
    <w:link w:val="903"/>
    <w:qFormat/>
    <w:rPr>
      <w:rFonts w:cs="Tahoma"/>
      <w:sz w:val="18"/>
      <w:szCs w:val="18"/>
    </w:rPr>
  </w:style>
  <w:style w:type="character" w:styleId="1087" w:customStyle="1">
    <w:name w:val="Heading 1 Char"/>
    <w:link w:val="879"/>
    <w:qFormat/>
    <w:rPr>
      <w:rFonts w:ascii="Tahoma" w:hAnsi="Tahoma" w:eastAsia="Trebuchet MS" w:cs="Tahoma"/>
      <w:b/>
      <w:bCs/>
      <w:sz w:val="44"/>
      <w:szCs w:val="44"/>
    </w:rPr>
  </w:style>
  <w:style w:type="character" w:styleId="1088" w:customStyle="1">
    <w:name w:val="标题 211"/>
    <w:qFormat/>
    <w:rPr>
      <w:rFonts w:ascii="ˎ̥" w:eastAsia="ˎ̥"/>
      <w:b/>
      <w:sz w:val="30"/>
      <w:szCs w:val="30"/>
      <w:lang w:val="en-US" w:eastAsia="zh-CN" w:bidi="ar-SA"/>
    </w:rPr>
  </w:style>
  <w:style w:type="character" w:styleId="1089" w:customStyle="1">
    <w:name w:val="Char Char2"/>
    <w:qFormat/>
    <w:rPr>
      <w:rFonts w:ascii="Trebuchet MS" w:hAnsi="华文楷体" w:eastAsia="Trebuchet MS"/>
      <w:sz w:val="21"/>
      <w:szCs w:val="21"/>
      <w:lang w:val="en-US" w:eastAsia="zh-CN" w:bidi="ar-SA"/>
    </w:rPr>
  </w:style>
  <w:style w:type="character" w:styleId="1090" w:customStyle="1">
    <w:name w:val="1page sec3 Char"/>
    <w:qFormat/>
    <w:rPr>
      <w:rFonts w:eastAsia="Trebuchet MS"/>
      <w:sz w:val="18"/>
      <w:lang w:val="en-US" w:eastAsia="zh-CN"/>
    </w:rPr>
  </w:style>
  <w:style w:type="character" w:styleId="1091" w:customStyle="1">
    <w:name w:val="normalfont1"/>
    <w:qFormat/>
    <w:rPr>
      <w:rFonts w:ascii="仿宋_GB2312" w:hAnsi="仿宋_GB2312"/>
      <w:sz w:val="18"/>
      <w:szCs w:val="18"/>
      <w:u w:val="none"/>
    </w:rPr>
  </w:style>
  <w:style w:type="character" w:styleId="1092" w:customStyle="1">
    <w:name w:val="sect1.2.3 Char1"/>
    <w:qFormat/>
    <w:rPr>
      <w:rFonts w:eastAsia="Trebuchet MS"/>
      <w:b/>
      <w:bCs/>
      <w:sz w:val="32"/>
      <w:szCs w:val="32"/>
      <w:lang w:val="en-US" w:eastAsia="zh-CN" w:bidi="ar-SA"/>
    </w:rPr>
  </w:style>
  <w:style w:type="character" w:styleId="1093" w:customStyle="1">
    <w:name w:val="样式 宋体 小四"/>
    <w:qFormat/>
    <w:rPr>
      <w:rFonts w:ascii="Trebuchet MS" w:hAnsi="Trebuchet MS"/>
      <w:sz w:val="24"/>
    </w:rPr>
  </w:style>
  <w:style w:type="character" w:styleId="1094" w:customStyle="1">
    <w:name w:val="页脚 Char"/>
    <w:uiPriority w:val="99"/>
    <w:rPr>
      <w:lang w:eastAsia="zh-CN"/>
    </w:rPr>
  </w:style>
  <w:style w:type="character" w:styleId="1095" w:customStyle="1">
    <w:name w:val="样式 首行缩进:  2 字符 Char Char"/>
    <w:link w:val="1096"/>
    <w:qFormat/>
    <w:rPr>
      <w:rFonts w:eastAsia="Trebuchet MS" w:cs="Trebuchet MS"/>
      <w:sz w:val="24"/>
    </w:rPr>
  </w:style>
  <w:style w:type="paragraph" w:styleId="1096" w:customStyle="1">
    <w:name w:val="样式 首行缩进:  2 字符"/>
    <w:basedOn w:val="816"/>
    <w:link w:val="1095"/>
    <w:qFormat/>
    <w:pPr>
      <w:ind w:firstLine="480"/>
      <w:spacing w:line="360" w:lineRule="auto"/>
    </w:pPr>
    <w:rPr>
      <w:rFonts w:eastAsia="Trebuchet MS"/>
      <w:sz w:val="24"/>
      <w:szCs w:val="20"/>
    </w:rPr>
  </w:style>
  <w:style w:type="character" w:styleId="1097" w:customStyle="1">
    <w:name w:val="textcontents"/>
    <w:qFormat/>
  </w:style>
  <w:style w:type="character" w:styleId="1098" w:customStyle="1">
    <w:name w:val="明显引用 Char"/>
    <w:link w:val="1099"/>
    <w:qFormat/>
    <w:rPr>
      <w:rFonts w:ascii="Cambria Math" w:hAnsi="Cambria Math" w:eastAsia="Trebuchet MS"/>
      <w:caps/>
      <w:color w:val="622423"/>
      <w:spacing w:val="5"/>
      <w:lang w:eastAsia="en-US" w:bidi="en-US"/>
    </w:rPr>
  </w:style>
  <w:style w:type="paragraph" w:styleId="1099" w:customStyle="1">
    <w:name w:val="明显引用1"/>
    <w:basedOn w:val="816"/>
    <w:next w:val="816"/>
    <w:link w:val="1098"/>
    <w:qFormat/>
    <w:pPr>
      <w:ind w:left="1440" w:right="1440"/>
      <w:jc w:val="left"/>
      <w:spacing w:before="160" w:after="200" w:line="300" w:lineRule="auto"/>
      <w:widowControl/>
      <w:pBdr>
        <w:top w:val="single" w:color="632423" w:sz="2" w:space="10"/>
        <w:bottom w:val="single" w:color="632423" w:sz="2" w:space="4"/>
      </w:pBdr>
    </w:pPr>
    <w:rPr>
      <w:rFonts w:ascii="Cambria Math" w:hAnsi="Cambria Math" w:eastAsia="Trebuchet MS"/>
      <w:caps/>
      <w:color w:val="622423"/>
      <w:spacing w:val="5"/>
      <w:sz w:val="20"/>
      <w:szCs w:val="20"/>
      <w:lang w:eastAsia="en-US" w:bidi="en-US"/>
    </w:rPr>
  </w:style>
  <w:style w:type="character" w:styleId="1100" w:customStyle="1">
    <w:name w:val="ih151"/>
    <w:qFormat/>
    <w:rPr>
      <w:color w:val="666666"/>
      <w:sz w:val="18"/>
      <w:szCs w:val="18"/>
      <w:u w:val="none"/>
    </w:rPr>
  </w:style>
  <w:style w:type="character" w:styleId="1101" w:customStyle="1">
    <w:name w:val="content_lineheight1"/>
    <w:qFormat/>
  </w:style>
  <w:style w:type="character" w:styleId="1102" w:customStyle="1">
    <w:name w:val="标题 3 Char1"/>
    <w:qFormat/>
    <w:rPr>
      <w:rFonts w:eastAsia="Trebuchet MS"/>
      <w:b/>
      <w:bCs/>
      <w:sz w:val="32"/>
      <w:szCs w:val="32"/>
      <w:lang w:val="en-US" w:eastAsia="zh-CN" w:bidi="ar-SA"/>
    </w:rPr>
  </w:style>
  <w:style w:type="character" w:styleId="1103" w:customStyle="1">
    <w:name w:val="apple-style-span"/>
    <w:qFormat/>
  </w:style>
  <w:style w:type="character" w:styleId="110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Trebuchet MS"/>
      <w:b/>
      <w:bCs/>
      <w:sz w:val="32"/>
      <w:szCs w:val="32"/>
      <w:lang w:val="en-US" w:eastAsia="zh-CN" w:bidi="ar-SA"/>
    </w:rPr>
  </w:style>
  <w:style w:type="character" w:styleId="1105" w:customStyle="1">
    <w:name w:val="样式 宋体"/>
    <w:qFormat/>
    <w:rPr>
      <w:rFonts w:ascii="Trebuchet MS" w:hAnsi="Trebuchet MS" w:eastAsia="Trebuchet MS"/>
      <w:sz w:val="24"/>
      <w:szCs w:val="24"/>
    </w:rPr>
  </w:style>
  <w:style w:type="character" w:styleId="1106" w:customStyle="1">
    <w:name w:val="Title1 Char"/>
    <w:qFormat/>
    <w:rPr>
      <w:rFonts w:eastAsia="Trebuchet MS"/>
      <w:b/>
      <w:bCs/>
      <w:sz w:val="44"/>
      <w:szCs w:val="44"/>
      <w:lang w:val="en-US" w:eastAsia="zh-CN" w:bidi="ar-SA"/>
    </w:rPr>
  </w:style>
  <w:style w:type="character" w:styleId="1107" w:customStyle="1">
    <w:name w:val="1page sec3 Char1"/>
    <w:qFormat/>
    <w:rPr>
      <w:sz w:val="18"/>
      <w:szCs w:val="18"/>
    </w:rPr>
  </w:style>
  <w:style w:type="character" w:styleId="1108" w:customStyle="1">
    <w:name w:val="小四 段落 宋体 Char Char Char1"/>
    <w:qFormat/>
    <w:rPr>
      <w:rFonts w:ascii="Trebuchet MS" w:hAnsi="Trebuchet MS" w:eastAsia="Trebuchet MS"/>
      <w:sz w:val="24"/>
      <w:szCs w:val="24"/>
      <w:lang w:val="en-US" w:eastAsia="zh-CN" w:bidi="ar-SA"/>
    </w:rPr>
  </w:style>
  <w:style w:type="character" w:styleId="1109" w:customStyle="1">
    <w:name w:val="小四 段落 宋体 Char Char Char Char Char Char Char Char"/>
    <w:qFormat/>
    <w:rPr>
      <w:rFonts w:eastAsia="Trebuchet MS"/>
      <w:sz w:val="24"/>
      <w:szCs w:val="24"/>
      <w:lang w:val="en-US" w:eastAsia="zh-CN" w:bidi="ar-SA"/>
    </w:rPr>
  </w:style>
  <w:style w:type="character" w:styleId="1110" w:customStyle="1">
    <w:name w:val="Heading 2 Char"/>
    <w:link w:val="880"/>
    <w:qFormat/>
    <w:rPr>
      <w:rFonts w:ascii="方正大黑简体" w:hAnsi="方正大黑简体" w:eastAsia="Trebuchet MS" w:cs="Tahoma"/>
      <w:b/>
      <w:bCs/>
      <w:sz w:val="32"/>
      <w:szCs w:val="32"/>
    </w:rPr>
  </w:style>
  <w:style w:type="character" w:styleId="1111" w:customStyle="1">
    <w:name w:val="小四 段落 宋体 Char Char Char Char1"/>
    <w:qFormat/>
    <w:rPr>
      <w:rFonts w:eastAsia="Trebuchet MS"/>
      <w:sz w:val="24"/>
      <w:szCs w:val="24"/>
      <w:lang w:val="en-US" w:eastAsia="zh-CN" w:bidi="ar-SA"/>
    </w:rPr>
  </w:style>
  <w:style w:type="character" w:styleId="1112" w:customStyle="1">
    <w:name w:val="标题 3 Char"/>
    <w:qFormat/>
    <w:rPr>
      <w:rFonts w:eastAsia="楷体_GB2312"/>
      <w:b/>
      <w:bCs/>
      <w:sz w:val="28"/>
      <w:szCs w:val="32"/>
      <w:lang w:val="en-US" w:eastAsia="zh-CN" w:bidi="ar-SA"/>
    </w:rPr>
  </w:style>
  <w:style w:type="character" w:styleId="1113" w:customStyle="1">
    <w:name w:val="标准小四 Char Char"/>
    <w:qFormat/>
    <w:rPr>
      <w:rFonts w:ascii="Microsoft YaHei UI" w:hAnsi="Microsoft YaHei UI" w:eastAsia="Trebuchet MS"/>
      <w:sz w:val="24"/>
      <w:szCs w:val="21"/>
      <w:lang w:val="en-US" w:eastAsia="zh-CN" w:bidi="ar-SA"/>
    </w:rPr>
  </w:style>
  <w:style w:type="character" w:styleId="1114" w:customStyle="1">
    <w:name w:val="subtitle1"/>
    <w:qFormat/>
    <w:rPr>
      <w:rFonts w:ascii="Courier New" w:hAnsi="Courier New"/>
      <w:b/>
      <w:bCs/>
      <w:color w:val="666666"/>
      <w:sz w:val="18"/>
      <w:szCs w:val="18"/>
    </w:rPr>
  </w:style>
  <w:style w:type="character" w:styleId="1115" w:customStyle="1">
    <w:name w:val="标准文本 Char Char"/>
    <w:qFormat/>
    <w:rPr>
      <w:rFonts w:eastAsia="Trebuchet MS" w:cs="Trebuchet MS"/>
      <w:sz w:val="24"/>
      <w:szCs w:val="24"/>
      <w:lang w:val="en-US" w:eastAsia="zh-CN" w:bidi="ar-SA"/>
    </w:rPr>
  </w:style>
  <w:style w:type="character" w:styleId="1116" w:customStyle="1">
    <w:name w:val="3zw"/>
    <w:qFormat/>
  </w:style>
  <w:style w:type="character" w:styleId="1117" w:customStyle="1">
    <w:name w:val="t1"/>
    <w:qFormat/>
  </w:style>
  <w:style w:type="character" w:styleId="1118" w:customStyle="1">
    <w:name w:val="H2 Char1"/>
    <w:qFormat/>
    <w:rPr>
      <w:rFonts w:ascii="Microsoft YaHei UI" w:hAnsi="Microsoft YaHei UI" w:eastAsia="ˎ̥"/>
      <w:b/>
      <w:bCs/>
      <w:sz w:val="32"/>
      <w:szCs w:val="32"/>
      <w:lang w:val="en-US" w:eastAsia="zh-CN" w:bidi="ar-SA"/>
    </w:rPr>
  </w:style>
  <w:style w:type="character" w:styleId="1119" w:customStyle="1">
    <w:name w:val="2nd level Char"/>
    <w:qFormat/>
    <w:rPr>
      <w:rFonts w:ascii="Microsoft YaHei UI" w:hAnsi="Microsoft YaHei UI" w:eastAsia="ˎ̥"/>
      <w:b/>
      <w:bCs/>
      <w:sz w:val="32"/>
      <w:szCs w:val="32"/>
      <w:lang w:val="en-US" w:eastAsia="zh-CN" w:bidi="ar-SA"/>
    </w:rPr>
  </w:style>
  <w:style w:type="character" w:styleId="1120" w:customStyle="1">
    <w:name w:val="Footer Char"/>
    <w:qFormat/>
    <w:rPr>
      <w:rFonts w:cs="Tahoma"/>
      <w:sz w:val="18"/>
      <w:szCs w:val="18"/>
    </w:rPr>
  </w:style>
  <w:style w:type="character" w:styleId="1121" w:customStyle="1">
    <w:name w:val="副标题 字符1"/>
    <w:rPr>
      <w:rFonts w:ascii="Cambria Math" w:hAnsi="Cambria Math"/>
      <w:sz w:val="24"/>
      <w:szCs w:val="24"/>
    </w:rPr>
  </w:style>
  <w:style w:type="paragraph" w:styleId="1122" w:customStyle="1">
    <w:name w:val="p16"/>
    <w:basedOn w:val="816"/>
    <w:qFormat/>
    <w:pPr>
      <w:ind w:left="720"/>
      <w:jc w:val="left"/>
      <w:widowControl/>
    </w:pPr>
    <w:rPr>
      <w:rFonts w:ascii="Microsoft YaHei UI" w:hAnsi="Microsoft YaHei UI" w:cs="Microsoft YaHei UI"/>
      <w:sz w:val="24"/>
    </w:rPr>
  </w:style>
  <w:style w:type="paragraph" w:styleId="1123" w:customStyle="1">
    <w:name w:val="Char Char Char Char Char Char Char Char Char Char Char Char Char Char Char Char Char Char Char Char Char Char Char"/>
    <w:basedOn w:val="816"/>
    <w:qFormat/>
    <w:rPr>
      <w:rFonts w:ascii="Cambria" w:hAnsi="Cambria"/>
      <w:sz w:val="24"/>
      <w:szCs w:val="20"/>
    </w:rPr>
  </w:style>
  <w:style w:type="character" w:styleId="1124" w:customStyle="1">
    <w:name w:val="批注框文本 字符1"/>
    <w:uiPriority w:val="99"/>
    <w:semiHidden/>
    <w:rPr>
      <w:rFonts w:ascii="Tahoma" w:hAnsi="Tahoma" w:eastAsia="Trebuchet MS" w:cs="Tahoma"/>
      <w:sz w:val="18"/>
      <w:szCs w:val="18"/>
    </w:rPr>
  </w:style>
  <w:style w:type="paragraph" w:styleId="1125" w:customStyle="1">
    <w:name w:val="段"/>
    <w:qFormat/>
    <w:pPr>
      <w:ind w:firstLine="200"/>
      <w:jc w:val="both"/>
    </w:pPr>
    <w:rPr>
      <w:rFonts w:ascii="Trebuchet MS"/>
      <w:sz w:val="21"/>
    </w:rPr>
  </w:style>
  <w:style w:type="paragraph" w:styleId="1126" w:customStyle="1">
    <w:name w:val="华宇段落1 Char"/>
    <w:basedOn w:val="816"/>
    <w:qFormat/>
    <w:pPr>
      <w:ind w:firstLine="200"/>
      <w:spacing w:line="360" w:lineRule="auto"/>
    </w:pPr>
    <w:rPr>
      <w:bCs/>
      <w:sz w:val="24"/>
    </w:rPr>
  </w:style>
  <w:style w:type="paragraph" w:styleId="1127" w:customStyle="1">
    <w:name w:val="xl44"/>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character" w:styleId="1128" w:customStyle="1">
    <w:name w:val="文档结构图 字符1"/>
    <w:uiPriority w:val="99"/>
    <w:semiHidden/>
    <w:rPr>
      <w:rFonts w:ascii="Trebuchet MS" w:hAnsi="Tahoma" w:eastAsia="Trebuchet MS" w:cs="Tahoma"/>
      <w:sz w:val="18"/>
      <w:szCs w:val="18"/>
    </w:rPr>
  </w:style>
  <w:style w:type="paragraph" w:styleId="1129" w:customStyle="1">
    <w:name w:val="样式 样式 首行缩进:  2 字符 + 行距: 1.5 倍行距"/>
    <w:basedOn w:val="816"/>
    <w:qFormat/>
    <w:pPr>
      <w:ind w:firstLine="470"/>
      <w:spacing w:line="360" w:lineRule="auto"/>
    </w:pPr>
    <w:rPr>
      <w:sz w:val="24"/>
      <w:szCs w:val="20"/>
    </w:rPr>
  </w:style>
  <w:style w:type="paragraph" w:styleId="1130" w:customStyle="1">
    <w:name w:val="xl33"/>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color w:val="000000"/>
      <w:sz w:val="20"/>
      <w:szCs w:val="20"/>
    </w:rPr>
  </w:style>
  <w:style w:type="paragraph" w:styleId="1131" w:customStyle="1">
    <w:name w:val="1"/>
    <w:basedOn w:val="816"/>
    <w:next w:val="863"/>
    <w:qFormat/>
    <w:pPr>
      <w:spacing w:line="360" w:lineRule="auto"/>
    </w:pPr>
    <w:rPr>
      <w:rFonts w:eastAsia="楷体_GB2312"/>
      <w:sz w:val="24"/>
    </w:rPr>
  </w:style>
  <w:style w:type="paragraph" w:styleId="1132" w:customStyle="1">
    <w:name w:val="xl37"/>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3" w:customStyle="1">
    <w:name w:val="xl39"/>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34" w:customStyle="1">
    <w:name w:val="z-窗体底端1"/>
    <w:basedOn w:val="816"/>
    <w:next w:val="816"/>
    <w:qFormat/>
    <w:pPr>
      <w:jc w:val="center"/>
      <w:widowControl/>
      <w:pBdr>
        <w:top w:val="single" w:color="000000" w:sz="6" w:space="1"/>
      </w:pBdr>
    </w:pPr>
    <w:rPr>
      <w:rFonts w:ascii="Microsoft YaHei UI" w:hAnsi="Microsoft YaHei UI" w:cs="Microsoft YaHei UI"/>
      <w:vanish/>
      <w:sz w:val="16"/>
      <w:szCs w:val="16"/>
    </w:rPr>
  </w:style>
  <w:style w:type="character" w:styleId="1135" w:customStyle="1">
    <w:name w:val="副标题 字符2"/>
    <w:uiPriority w:val="11"/>
    <w:rPr>
      <w:b/>
      <w:bCs/>
      <w:sz w:val="32"/>
      <w:szCs w:val="32"/>
    </w:rPr>
  </w:style>
  <w:style w:type="paragraph" w:styleId="1136" w:customStyle="1">
    <w:name w:val="xl40"/>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color w:val="000000"/>
      <w:sz w:val="20"/>
      <w:szCs w:val="20"/>
    </w:rPr>
  </w:style>
  <w:style w:type="paragraph" w:styleId="1137" w:customStyle="1">
    <w:name w:val="正文 + 宋体"/>
    <w:basedOn w:val="816"/>
    <w:qFormat/>
    <w:pPr>
      <w:ind w:firstLine="420"/>
      <w:spacing w:line="360" w:lineRule="auto"/>
    </w:pPr>
  </w:style>
  <w:style w:type="paragraph" w:styleId="1138" w:customStyle="1">
    <w:name w:val="正文格式"/>
    <w:basedOn w:val="816"/>
    <w:qFormat/>
    <w:pPr>
      <w:ind w:left="178" w:right="44" w:hanging="178"/>
      <w:jc w:val="left"/>
      <w:spacing w:line="360" w:lineRule="auto"/>
      <w:widowControl/>
    </w:pPr>
    <w:rPr>
      <w:rFonts w:ascii="Trebuchet MS" w:hAnsi="Trebuchet MS"/>
      <w:bCs/>
      <w:szCs w:val="21"/>
    </w:rPr>
  </w:style>
  <w:style w:type="character" w:styleId="1139" w:customStyle="1">
    <w:name w:val="批注文字 字符1"/>
    <w:uiPriority w:val="99"/>
    <w:semiHidden/>
    <w:rPr>
      <w:rFonts w:ascii="Tahoma" w:hAnsi="Tahoma" w:eastAsia="Trebuchet MS" w:cs="Tahoma"/>
      <w:szCs w:val="24"/>
    </w:rPr>
  </w:style>
  <w:style w:type="paragraph" w:styleId="1140" w:customStyle="1">
    <w:name w:val="flName"/>
    <w:basedOn w:val="1141"/>
    <w:qFormat/>
    <w:pPr>
      <w:spacing w:before="0" w:line="113" w:lineRule="atLeast"/>
    </w:pPr>
  </w:style>
  <w:style w:type="paragraph" w:styleId="1141" w:customStyle="1">
    <w:name w:val="flNote"/>
    <w:basedOn w:val="816"/>
    <w:qFormat/>
    <w:pPr>
      <w:jc w:val="center"/>
      <w:spacing w:before="567" w:line="360" w:lineRule="atLeast"/>
    </w:pPr>
    <w:rPr>
      <w:rFonts w:eastAsia="ˎ̥"/>
      <w:b/>
      <w:sz w:val="24"/>
      <w:szCs w:val="20"/>
    </w:rPr>
  </w:style>
  <w:style w:type="paragraph" w:styleId="1142" w:customStyle="1">
    <w:name w:val="标题 4宋体"/>
    <w:basedOn w:val="820"/>
    <w:qFormat/>
    <w:pPr>
      <w:jc w:val="left"/>
      <w:keepLines w:val="0"/>
      <w:spacing w:before="0" w:after="0" w:line="360" w:lineRule="auto"/>
    </w:pPr>
    <w:rPr>
      <w:rFonts w:ascii="Trebuchet MS" w:hAnsi="Trebuchet MS" w:eastAsia="Trebuchet MS"/>
      <w:bCs/>
      <w:color w:val="000000"/>
      <w:sz w:val="24"/>
    </w:rPr>
  </w:style>
  <w:style w:type="paragraph" w:styleId="1143" w:customStyle="1">
    <w:name w:val="Char Char Char Char Char Char Char Char Char Char Char"/>
    <w:basedOn w:val="816"/>
    <w:qFormat/>
    <w:rPr>
      <w:rFonts w:ascii="Cambria" w:hAnsi="Cambria"/>
      <w:sz w:val="24"/>
      <w:szCs w:val="20"/>
    </w:rPr>
  </w:style>
  <w:style w:type="paragraph" w:styleId="1144" w:customStyle="1">
    <w:name w:val="xl38"/>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18"/>
      <w:szCs w:val="18"/>
    </w:rPr>
  </w:style>
  <w:style w:type="character" w:styleId="1145" w:customStyle="1">
    <w:name w:val="纯文本 字符1"/>
    <w:uiPriority w:val="99"/>
    <w:semiHidden/>
    <w:rPr>
      <w:rFonts w:ascii="Trebuchet MS" w:hAnsi="华文楷体" w:cs="华文楷体"/>
      <w:szCs w:val="24"/>
    </w:rPr>
  </w:style>
  <w:style w:type="paragraph" w:styleId="1146" w:customStyle="1">
    <w:name w:val="font7"/>
    <w:basedOn w:val="816"/>
    <w:qFormat/>
    <w:pPr>
      <w:jc w:val="left"/>
      <w:spacing w:before="100" w:beforeAutospacing="1" w:after="100" w:afterAutospacing="1"/>
      <w:widowControl/>
    </w:pPr>
    <w:rPr>
      <w:rFonts w:hint="eastAsia" w:ascii="Trebuchet MS" w:hAnsi="Trebuchet MS"/>
      <w:b/>
      <w:bCs/>
      <w:sz w:val="24"/>
    </w:rPr>
  </w:style>
  <w:style w:type="paragraph" w:styleId="1147" w:customStyle="1">
    <w:name w:val="Default"/>
    <w:qFormat/>
    <w:pPr>
      <w:widowControl w:val="off"/>
    </w:pPr>
    <w:rPr>
      <w:rFonts w:ascii="Trebuchet MS" w:cs="Trebuchet MS"/>
      <w:color w:val="000000"/>
      <w:sz w:val="24"/>
      <w:szCs w:val="24"/>
    </w:rPr>
  </w:style>
  <w:style w:type="paragraph" w:styleId="1148" w:customStyle="1">
    <w:name w:val="章标题"/>
    <w:next w:val="1125"/>
    <w:qFormat/>
    <w:pPr>
      <w:jc w:val="both"/>
      <w:outlineLvl w:val="1"/>
    </w:pPr>
    <w:rPr>
      <w:rFonts w:eastAsia="ˎ̥"/>
      <w:sz w:val="21"/>
    </w:rPr>
  </w:style>
  <w:style w:type="paragraph" w:styleId="1149" w:customStyle="1">
    <w:name w:val="样式2"/>
    <w:basedOn w:val="816"/>
    <w:qFormat/>
    <w:pPr>
      <w:ind w:left="200"/>
      <w:spacing w:line="360" w:lineRule="auto"/>
    </w:pPr>
    <w:rPr>
      <w:rFonts w:ascii="Trebuchet MS" w:hAnsi="Trebuchet MS"/>
      <w:b/>
      <w:sz w:val="24"/>
    </w:rPr>
  </w:style>
  <w:style w:type="paragraph" w:styleId="1150" w:customStyle="1">
    <w:name w:val="表头_5"/>
    <w:basedOn w:val="816"/>
    <w:qFormat/>
    <w:pPr>
      <w:spacing w:line="360" w:lineRule="auto"/>
    </w:pPr>
    <w:rPr>
      <w:b/>
      <w:bCs/>
      <w:sz w:val="28"/>
      <w:szCs w:val="21"/>
    </w:rPr>
  </w:style>
  <w:style w:type="paragraph" w:styleId="1151" w:customStyle="1">
    <w:name w:val="符号与编号 Char Char"/>
    <w:basedOn w:val="816"/>
    <w:qFormat/>
    <w:pPr>
      <w:ind w:left="839" w:hanging="419"/>
      <w:spacing w:line="400" w:lineRule="atLeast"/>
      <w:tabs>
        <w:tab w:val="left" w:pos="840" w:leader="none"/>
      </w:tabs>
    </w:pPr>
    <w:rPr>
      <w:sz w:val="24"/>
    </w:rPr>
  </w:style>
  <w:style w:type="paragraph" w:styleId="1152" w:customStyle="1">
    <w:name w:val="段落"/>
    <w:qFormat/>
    <w:pPr>
      <w:ind w:firstLine="480"/>
      <w:jc w:val="both"/>
      <w:spacing w:before="120" w:after="120" w:line="360" w:lineRule="auto"/>
    </w:pPr>
    <w:rPr>
      <w:rFonts w:eastAsia="楷体_GB2312"/>
      <w:sz w:val="24"/>
      <w:szCs w:val="24"/>
    </w:rPr>
  </w:style>
  <w:style w:type="paragraph" w:styleId="1153" w:customStyle="1">
    <w:name w:val="标准小四"/>
    <w:basedOn w:val="816"/>
    <w:qFormat/>
    <w:pPr>
      <w:ind w:firstLine="480"/>
      <w:spacing w:line="360" w:lineRule="auto"/>
    </w:pPr>
    <w:rPr>
      <w:rFonts w:ascii="Microsoft YaHei UI" w:hAnsi="Microsoft YaHei UI"/>
      <w:sz w:val="24"/>
      <w:szCs w:val="21"/>
    </w:rPr>
  </w:style>
  <w:style w:type="paragraph" w:styleId="1154" w:customStyle="1">
    <w:name w:val="标题1，章节第一层"/>
    <w:basedOn w:val="1138"/>
    <w:next w:val="1138"/>
    <w:qFormat/>
    <w:pPr>
      <w:ind w:left="272" w:hanging="272"/>
      <w:jc w:val="center"/>
      <w:tabs>
        <w:tab w:val="left" w:pos="693" w:leader="none"/>
      </w:tabs>
      <w:outlineLvl w:val="0"/>
    </w:pPr>
    <w:rPr>
      <w:rFonts w:eastAsia="ˎ̥"/>
      <w:color w:val="000000"/>
      <w:sz w:val="32"/>
      <w:szCs w:val="24"/>
      <w:lang w:val="zh-CN"/>
    </w:rPr>
  </w:style>
  <w:style w:type="paragraph" w:styleId="1155" w:customStyle="1">
    <w:name w:val="样式 样式 标题 3H3sect1.2.3BOD 0Heading 3 - oldh3l3CTLevel 3 Head... +..."/>
    <w:basedOn w:val="816"/>
    <w:qFormat/>
    <w:pPr>
      <w:jc w:val="left"/>
      <w:keepLines/>
      <w:keepNext/>
      <w:outlineLvl w:val="2"/>
    </w:pPr>
    <w:rPr>
      <w:rFonts w:cs="Trebuchet MS"/>
      <w:b/>
      <w:bCs/>
      <w:sz w:val="24"/>
      <w:szCs w:val="20"/>
    </w:rPr>
  </w:style>
  <w:style w:type="character" w:styleId="1156" w:customStyle="1">
    <w:name w:val="正文首行缩进 字符1"/>
    <w:uiPriority w:val="99"/>
    <w:semiHidden/>
    <w:qFormat/>
    <w:rPr>
      <w:rFonts w:ascii="华文细黑" w:hAnsi="Tahoma" w:eastAsia="华文细黑" w:cs="Tahoma"/>
      <w:position w:val="6"/>
      <w:sz w:val="30"/>
      <w:szCs w:val="20"/>
    </w:rPr>
  </w:style>
  <w:style w:type="paragraph" w:styleId="1157" w:customStyle="1">
    <w:name w:val="部分1"/>
    <w:basedOn w:val="816"/>
    <w:qFormat/>
    <w:pPr>
      <w:jc w:val="center"/>
      <w:keepNext/>
      <w:pageBreakBefore/>
      <w:spacing w:line="360" w:lineRule="auto"/>
      <w:tabs>
        <w:tab w:val="left" w:pos="360" w:leader="none"/>
      </w:tabs>
      <w:outlineLvl w:val="0"/>
    </w:pPr>
    <w:rPr>
      <w:rFonts w:eastAsia="ˎ̥"/>
      <w:b/>
      <w:sz w:val="36"/>
      <w:szCs w:val="20"/>
    </w:rPr>
  </w:style>
  <w:style w:type="paragraph" w:styleId="1158" w:customStyle="1">
    <w:name w:val="Char Char Char Char Char Char Char Char Char Char Char Char Char Char"/>
    <w:basedOn w:val="816"/>
    <w:qFormat/>
    <w:rPr>
      <w:rFonts w:ascii="Cambria" w:hAnsi="Cambria"/>
      <w:sz w:val="24"/>
      <w:szCs w:val="20"/>
    </w:rPr>
  </w:style>
  <w:style w:type="paragraph" w:styleId="1159" w:customStyle="1">
    <w:name w:val="xl45"/>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60" w:customStyle="1">
    <w:name w:val="小四 段落 宋体 Char"/>
    <w:basedOn w:val="831"/>
    <w:qFormat/>
    <w:pPr>
      <w:ind w:left="0" w:right="-33" w:firstLine="600"/>
      <w:jc w:val="left"/>
      <w:tabs>
        <w:tab w:val="clear" w:pos="2952" w:leader="none"/>
      </w:tabs>
    </w:pPr>
    <w:rPr>
      <w:rFonts w:ascii="楷体_GB2312" w:eastAsia="楷体_GB2312"/>
      <w:sz w:val="30"/>
      <w:szCs w:val="30"/>
    </w:rPr>
  </w:style>
  <w:style w:type="paragraph" w:styleId="1161" w:customStyle="1">
    <w:name w:val="正文 首行缩进:  2 字符 Char"/>
    <w:basedOn w:val="816"/>
    <w:qFormat/>
    <w:pPr>
      <w:ind w:firstLine="480"/>
      <w:spacing w:line="360" w:lineRule="auto"/>
    </w:pPr>
    <w:rPr>
      <w:rFonts w:cs="Trebuchet MS"/>
      <w:sz w:val="24"/>
      <w:szCs w:val="20"/>
    </w:rPr>
  </w:style>
  <w:style w:type="paragraph" w:styleId="1162" w:customStyle="1">
    <w:name w:val="7"/>
    <w:basedOn w:val="816"/>
    <w:next w:val="865"/>
    <w:qFormat/>
    <w:pPr>
      <w:jc w:val="left"/>
      <w:spacing w:before="100" w:beforeAutospacing="1" w:after="100" w:afterAutospacing="1"/>
      <w:widowControl/>
    </w:pPr>
    <w:rPr>
      <w:rFonts w:ascii="Trebuchet MS" w:hAnsi="Trebuchet MS"/>
      <w:sz w:val="24"/>
      <w:szCs w:val="20"/>
    </w:rPr>
  </w:style>
  <w:style w:type="paragraph" w:styleId="1163" w:customStyle="1">
    <w:name w:val="列出段落1"/>
    <w:basedOn w:val="816"/>
    <w:qFormat/>
    <w:pPr>
      <w:ind w:firstLine="420"/>
    </w:pPr>
    <w:rPr>
      <w:rFonts w:ascii="Calibri Light" w:hAnsi="Calibri Light"/>
      <w:szCs w:val="22"/>
    </w:rPr>
  </w:style>
  <w:style w:type="paragraph" w:styleId="1164" w:customStyle="1">
    <w:name w:val="Char Char Char Char"/>
    <w:basedOn w:val="816"/>
    <w:qFormat/>
    <w:pPr>
      <w:jc w:val="center"/>
      <w:spacing w:after="160" w:line="240" w:lineRule="exact"/>
      <w:widowControl/>
    </w:pPr>
    <w:rPr>
      <w:rFonts w:ascii="ˎ̥" w:hAnsi="Georgia" w:eastAsia="ˎ̥"/>
      <w:sz w:val="32"/>
      <w:szCs w:val="32"/>
      <w:lang w:eastAsia="en-US"/>
    </w:rPr>
  </w:style>
  <w:style w:type="paragraph" w:styleId="1165" w:customStyle="1">
    <w:name w:val="项目符号，二级"/>
    <w:basedOn w:val="1138"/>
    <w:next w:val="1138"/>
    <w:qFormat/>
    <w:pPr>
      <w:ind w:left="1337" w:right="-27" w:firstLine="480"/>
      <w:tabs>
        <w:tab w:val="left" w:pos="1211" w:leader="none"/>
        <w:tab w:val="left" w:pos="1337" w:leader="none"/>
      </w:tabs>
    </w:pPr>
    <w:rPr>
      <w:bCs w:val="0"/>
      <w:color w:val="000000"/>
      <w:sz w:val="24"/>
      <w:szCs w:val="24"/>
    </w:rPr>
  </w:style>
  <w:style w:type="paragraph" w:styleId="1166" w:customStyle="1">
    <w:name w:val="项目符号，一级"/>
    <w:basedOn w:val="1138"/>
    <w:next w:val="1138"/>
    <w:qFormat/>
    <w:pPr>
      <w:ind w:left="376" w:firstLine="0"/>
      <w:spacing w:line="240" w:lineRule="atLeast"/>
      <w:tabs>
        <w:tab w:val="left" w:pos="1320" w:leader="none"/>
      </w:tabs>
    </w:pPr>
    <w:rPr>
      <w:bCs w:val="0"/>
      <w:color w:val="000000"/>
      <w:szCs w:val="24"/>
    </w:rPr>
  </w:style>
  <w:style w:type="paragraph" w:styleId="1167" w:customStyle="1">
    <w:name w:val="样式1"/>
    <w:basedOn w:val="816"/>
    <w:qFormat/>
    <w:pPr>
      <w:ind w:firstLine="480"/>
      <w:spacing w:line="300" w:lineRule="auto"/>
    </w:pPr>
    <w:rPr>
      <w:sz w:val="24"/>
    </w:rPr>
  </w:style>
  <w:style w:type="paragraph" w:styleId="1168" w:customStyle="1">
    <w:name w:val="样式 标题 2第一章 标题 2Heading 2 HiddenHeading 2 CCBSheading 2H2h2..."/>
    <w:basedOn w:val="818"/>
    <w:qFormat/>
    <w:pPr>
      <w:ind w:left="360" w:hanging="360"/>
      <w:jc w:val="center"/>
      <w:keepLines w:val="0"/>
      <w:spacing w:line="240" w:lineRule="auto"/>
      <w:tabs>
        <w:tab w:val="left" w:pos="360" w:leader="none"/>
      </w:tabs>
    </w:pPr>
    <w:rPr>
      <w:rFonts w:ascii="ˎ̥" w:hAnsi="Tahoma" w:cs="Trebuchet MS"/>
      <w:b w:val="0"/>
      <w:bCs w:val="0"/>
      <w:szCs w:val="20"/>
    </w:rPr>
  </w:style>
  <w:style w:type="paragraph" w:styleId="1169" w:customStyle="1">
    <w:name w:val="Char Char Char Char Char Char Char"/>
    <w:basedOn w:val="816"/>
    <w:qFormat/>
    <w:rPr>
      <w:rFonts w:ascii="Cambria" w:hAnsi="Cambria"/>
      <w:sz w:val="24"/>
      <w:szCs w:val="20"/>
    </w:rPr>
  </w:style>
  <w:style w:type="paragraph" w:styleId="1170" w:customStyle="1">
    <w:name w:val="默认段落字体 Para Char Char Char Char Char Char Char"/>
    <w:basedOn w:val="816"/>
    <w:qFormat/>
    <w:rPr>
      <w:rFonts w:ascii="Cambria" w:hAnsi="Cambria"/>
      <w:sz w:val="24"/>
      <w:szCs w:val="20"/>
    </w:rPr>
  </w:style>
  <w:style w:type="paragraph" w:styleId="1171" w:customStyle="1">
    <w:name w:val="马刚标题3"/>
    <w:basedOn w:val="816"/>
    <w:next w:val="816"/>
    <w:qFormat/>
    <w:pPr>
      <w:ind w:left="567" w:hanging="567"/>
      <w:jc w:val="left"/>
      <w:keepLines/>
      <w:keepNext/>
      <w:spacing w:before="120" w:after="60" w:line="413" w:lineRule="auto"/>
      <w:tabs>
        <w:tab w:val="left" w:pos="567" w:leader="none"/>
        <w:tab w:val="left" w:pos="735" w:leader="none"/>
      </w:tabs>
      <w:outlineLvl w:val="2"/>
    </w:pPr>
    <w:rPr>
      <w:rFonts w:ascii="ˎ̥" w:hAnsi="Microsoft YaHei UI" w:eastAsia="ˎ̥"/>
      <w:b/>
      <w:bCs/>
      <w:sz w:val="24"/>
      <w:szCs w:val="20"/>
    </w:rPr>
  </w:style>
  <w:style w:type="paragraph" w:styleId="1172" w:customStyle="1">
    <w:name w:val="Char Char Char Char Char Char Char Char Char Char Char Char Char Char Char Char Char Char Char Char Char"/>
    <w:basedOn w:val="816"/>
    <w:qFormat/>
    <w:rPr>
      <w:rFonts w:ascii="Cambria" w:hAnsi="Cambria"/>
      <w:sz w:val="24"/>
      <w:szCs w:val="20"/>
    </w:rPr>
  </w:style>
  <w:style w:type="paragraph" w:styleId="1173" w:customStyle="1">
    <w:name w:val="正文_0_0"/>
    <w:qFormat/>
    <w:pPr>
      <w:jc w:val="both"/>
      <w:widowControl w:val="off"/>
    </w:pPr>
    <w:rPr>
      <w:sz w:val="21"/>
      <w:szCs w:val="24"/>
    </w:rPr>
  </w:style>
  <w:style w:type="paragraph" w:styleId="1174" w:customStyle="1">
    <w:name w:val="正文 居中"/>
    <w:basedOn w:val="816"/>
    <w:qFormat/>
    <w:pPr>
      <w:jc w:val="center"/>
      <w:spacing w:line="360" w:lineRule="auto"/>
    </w:pPr>
    <w:rPr>
      <w:sz w:val="24"/>
      <w:szCs w:val="20"/>
    </w:rPr>
  </w:style>
  <w:style w:type="paragraph" w:styleId="1175" w:customStyle="1">
    <w:name w:val="Char Char Char1"/>
    <w:basedOn w:val="816"/>
    <w:qFormat/>
    <w:rPr>
      <w:rFonts w:ascii="Cambria" w:hAnsi="Cambria"/>
      <w:sz w:val="24"/>
      <w:szCs w:val="20"/>
    </w:rPr>
  </w:style>
  <w:style w:type="paragraph" w:styleId="1176" w:customStyle="1">
    <w:name w:val="宏图高科"/>
    <w:basedOn w:val="816"/>
    <w:qFormat/>
    <w:pPr>
      <w:ind w:firstLine="480"/>
      <w:spacing w:line="360" w:lineRule="auto"/>
    </w:pPr>
    <w:rPr>
      <w:rFonts w:eastAsia="微软雅黑"/>
      <w:sz w:val="24"/>
      <w:szCs w:val="20"/>
    </w:rPr>
  </w:style>
  <w:style w:type="paragraph" w:styleId="1177" w:customStyle="1">
    <w:name w:val="小四 段落 宋体 Char Char Char Char"/>
    <w:basedOn w:val="816"/>
    <w:qFormat/>
    <w:pPr>
      <w:ind w:right="-33" w:firstLine="480"/>
      <w:jc w:val="left"/>
      <w:spacing w:line="360" w:lineRule="auto"/>
    </w:pPr>
    <w:rPr>
      <w:sz w:val="24"/>
    </w:rPr>
  </w:style>
  <w:style w:type="paragraph" w:styleId="1178" w:customStyle="1">
    <w:name w:val="tableau"/>
    <w:basedOn w:val="816"/>
    <w:qFormat/>
    <w:pPr>
      <w:jc w:val="center"/>
      <w:spacing w:before="20" w:after="20"/>
      <w:widowControl/>
    </w:pPr>
    <w:rPr>
      <w:rFonts w:ascii="Microsoft YaHei UI" w:hAnsi="Microsoft YaHei UI"/>
      <w:sz w:val="16"/>
      <w:szCs w:val="20"/>
      <w:lang w:val="en-GB" w:eastAsia="en-US"/>
    </w:rPr>
  </w:style>
  <w:style w:type="paragraph" w:styleId="1179" w:customStyle="1">
    <w:name w:val="content_lineheight"/>
    <w:basedOn w:val="816"/>
    <w:qFormat/>
    <w:pPr>
      <w:jc w:val="left"/>
      <w:spacing w:before="100" w:beforeAutospacing="1" w:after="100" w:afterAutospacing="1"/>
      <w:widowControl/>
    </w:pPr>
    <w:rPr>
      <w:rFonts w:ascii="Trebuchet MS" w:hAnsi="Trebuchet MS"/>
      <w:sz w:val="24"/>
    </w:rPr>
  </w:style>
  <w:style w:type="paragraph" w:styleId="1180" w:customStyle="1">
    <w:name w:val="样式 样式 首行缩进:  0.74 厘米 行距: 1.5 倍行距 + 段后: 0.5 行"/>
    <w:basedOn w:val="816"/>
    <w:qFormat/>
    <w:pPr>
      <w:ind w:firstLine="420"/>
      <w:spacing w:line="360" w:lineRule="auto"/>
    </w:pPr>
    <w:rPr>
      <w:rFonts w:ascii="微软雅黑" w:eastAsia="微软雅黑"/>
      <w:bCs/>
      <w:sz w:val="24"/>
      <w:szCs w:val="20"/>
    </w:rPr>
  </w:style>
  <w:style w:type="paragraph" w:styleId="1181" w:customStyle="1">
    <w:name w:val="Char Char Char Char Char Char Char Char Char1"/>
    <w:basedOn w:val="816"/>
    <w:qFormat/>
    <w:pPr>
      <w:ind w:left="360" w:hanging="360"/>
      <w:tabs>
        <w:tab w:val="left" w:pos="360" w:leader="none"/>
      </w:tabs>
    </w:pPr>
    <w:rPr>
      <w:sz w:val="24"/>
    </w:rPr>
  </w:style>
  <w:style w:type="paragraph" w:styleId="1182" w:customStyle="1">
    <w:name w:val="项目符号：一级"/>
    <w:basedOn w:val="1138"/>
    <w:next w:val="1138"/>
    <w:qFormat/>
    <w:pPr>
      <w:ind w:right="-134"/>
    </w:pPr>
    <w:rPr>
      <w:bCs w:val="0"/>
    </w:rPr>
  </w:style>
  <w:style w:type="paragraph" w:styleId="1183" w:customStyle="1">
    <w:name w:val="正文缩进2字符"/>
    <w:basedOn w:val="816"/>
    <w:qFormat/>
    <w:pPr>
      <w:ind w:firstLine="200"/>
      <w:spacing w:line="300" w:lineRule="auto"/>
    </w:pPr>
    <w:rPr>
      <w:rFonts w:ascii="楷体_GB2312" w:eastAsia="楷体_GB2312"/>
      <w:sz w:val="32"/>
      <w:szCs w:val="32"/>
    </w:rPr>
  </w:style>
  <w:style w:type="paragraph" w:styleId="1184" w:customStyle="1">
    <w:name w:val="font6"/>
    <w:basedOn w:val="816"/>
    <w:qFormat/>
    <w:pPr>
      <w:jc w:val="left"/>
      <w:spacing w:before="100" w:beforeAutospacing="1" w:after="100" w:afterAutospacing="1"/>
      <w:widowControl/>
    </w:pPr>
    <w:rPr>
      <w:szCs w:val="21"/>
    </w:rPr>
  </w:style>
  <w:style w:type="paragraph" w:styleId="1185" w:customStyle="1">
    <w:name w:val="标题3，章节第三层"/>
    <w:basedOn w:val="816"/>
    <w:next w:val="1138"/>
    <w:qFormat/>
    <w:pPr>
      <w:spacing w:before="78" w:line="300" w:lineRule="auto"/>
      <w:outlineLvl w:val="2"/>
    </w:pPr>
    <w:rPr>
      <w:rFonts w:ascii="Microsoft YaHei UI" w:hAnsi="Microsoft YaHei UI" w:eastAsia="ˎ̥"/>
      <w:sz w:val="30"/>
    </w:rPr>
  </w:style>
  <w:style w:type="paragraph" w:styleId="1186" w:customStyle="1">
    <w:name w:val="表蕊"/>
    <w:basedOn w:val="816"/>
    <w:qFormat/>
    <w:pPr>
      <w:jc w:val="left"/>
      <w:spacing w:line="320" w:lineRule="atLeast"/>
    </w:pPr>
    <w:rPr>
      <w:rFonts w:eastAsia="微软雅黑"/>
      <w:spacing w:val="-10"/>
      <w:szCs w:val="20"/>
    </w:rPr>
  </w:style>
  <w:style w:type="paragraph" w:styleId="1187" w:customStyle="1">
    <w:name w:val="公文正文"/>
    <w:basedOn w:val="838"/>
    <w:qFormat/>
    <w:pPr>
      <w:ind w:left="0" w:firstLine="200"/>
      <w:spacing w:after="0"/>
    </w:pPr>
    <w:rPr>
      <w:rFonts w:ascii="楷体_GB2312" w:hAnsi="Trebuchet MS" w:eastAsia="楷体_GB2312"/>
      <w:sz w:val="28"/>
    </w:rPr>
  </w:style>
  <w:style w:type="paragraph" w:styleId="1188" w:customStyle="1">
    <w:name w:val="样式4 Char"/>
    <w:basedOn w:val="816"/>
    <w:qFormat/>
    <w:pPr>
      <w:ind w:firstLine="480"/>
      <w:jc w:val="left"/>
      <w:spacing w:line="360" w:lineRule="auto"/>
      <w:widowControl/>
    </w:pPr>
    <w:rPr>
      <w:rFonts w:cs="Trebuchet MS"/>
      <w:color w:val="000000"/>
      <w:sz w:val="24"/>
    </w:rPr>
  </w:style>
  <w:style w:type="paragraph" w:styleId="1189" w:customStyle="1">
    <w:name w:val="zw"/>
    <w:basedOn w:val="816"/>
    <w:qFormat/>
    <w:pPr>
      <w:ind w:firstLine="480"/>
      <w:jc w:val="left"/>
      <w:spacing w:line="360" w:lineRule="auto"/>
      <w:widowControl/>
    </w:pPr>
    <w:rPr>
      <w:rFonts w:ascii="Trebuchet MS" w:hAnsi="Trebuchet MS"/>
      <w:bCs/>
      <w:sz w:val="24"/>
      <w:szCs w:val="20"/>
    </w:rPr>
  </w:style>
  <w:style w:type="paragraph" w:styleId="1190" w:customStyle="1">
    <w:name w:val="retrait3"/>
    <w:basedOn w:val="816"/>
    <w:qFormat/>
    <w:pPr>
      <w:ind w:left="851"/>
      <w:jc w:val="left"/>
      <w:spacing w:before="20" w:after="20"/>
      <w:widowControl/>
    </w:pPr>
    <w:rPr>
      <w:rFonts w:ascii="Microsoft YaHei UI" w:hAnsi="Microsoft YaHei UI"/>
      <w:sz w:val="24"/>
      <w:szCs w:val="20"/>
      <w:lang w:val="en-GB"/>
    </w:rPr>
  </w:style>
  <w:style w:type="paragraph" w:styleId="1191" w:customStyle="1">
    <w:name w:val="Char2"/>
    <w:basedOn w:val="833"/>
    <w:qFormat/>
    <w:rPr>
      <w:rFonts w:ascii="Cambria" w:hAnsi="Cambria"/>
      <w:sz w:val="24"/>
    </w:rPr>
  </w:style>
  <w:style w:type="paragraph" w:styleId="1192" w:customStyle="1">
    <w:name w:val="方案正文"/>
    <w:basedOn w:val="816"/>
    <w:qFormat/>
    <w:pPr>
      <w:ind w:firstLine="359"/>
      <w:jc w:val="left"/>
      <w:spacing w:before="156" w:line="360" w:lineRule="auto"/>
    </w:pPr>
    <w:rPr>
      <w:rFonts w:ascii="Microsoft YaHei UI" w:hAnsi="Microsoft YaHei UI" w:cs="Trebuchet MS"/>
      <w:sz w:val="24"/>
      <w:szCs w:val="21"/>
    </w:rPr>
  </w:style>
  <w:style w:type="paragraph" w:styleId="1193" w:customStyle="1">
    <w:name w:val="标题4，章节第四层"/>
    <w:basedOn w:val="816"/>
    <w:next w:val="816"/>
    <w:qFormat/>
    <w:pPr>
      <w:spacing w:line="360" w:lineRule="auto"/>
      <w:tabs>
        <w:tab w:val="left" w:pos="0" w:leader="none"/>
      </w:tabs>
      <w:outlineLvl w:val="3"/>
    </w:pPr>
    <w:rPr>
      <w:rFonts w:ascii="Trebuchet MS" w:hAnsi="Trebuchet MS"/>
      <w:b/>
      <w:sz w:val="24"/>
    </w:rPr>
  </w:style>
  <w:style w:type="paragraph" w:styleId="1194" w:customStyle="1">
    <w:name w:val="小四 段落 宋体 Char Char Char"/>
    <w:basedOn w:val="831"/>
    <w:qFormat/>
    <w:pPr>
      <w:ind w:left="0" w:right="-33" w:firstLine="545"/>
      <w:jc w:val="left"/>
      <w:spacing w:line="360" w:lineRule="auto"/>
      <w:tabs>
        <w:tab w:val="clear" w:pos="2952" w:leader="none"/>
      </w:tabs>
    </w:pPr>
    <w:rPr>
      <w:sz w:val="24"/>
    </w:rPr>
  </w:style>
  <w:style w:type="paragraph" w:styleId="1195" w:customStyle="1">
    <w:name w:val="文档正文"/>
    <w:basedOn w:val="816"/>
    <w:qFormat/>
    <w:pPr>
      <w:spacing w:line="360" w:lineRule="auto"/>
    </w:pPr>
    <w:rPr>
      <w:rFonts w:ascii="Trebuchet MS" w:hAnsi="Trebuchet MS"/>
      <w:b/>
      <w:bCs/>
    </w:rPr>
  </w:style>
  <w:style w:type="paragraph" w:styleId="1196" w:customStyle="1">
    <w:name w:val="丁华标题2"/>
    <w:basedOn w:val="818"/>
    <w:next w:val="1197"/>
    <w:qFormat/>
    <w:pPr>
      <w:ind w:left="567" w:hanging="567"/>
      <w:jc w:val="left"/>
      <w:spacing w:before="120" w:after="120"/>
      <w:tabs>
        <w:tab w:val="left" w:pos="567" w:leader="none"/>
      </w:tabs>
    </w:pPr>
    <w:rPr>
      <w:color w:val="000000"/>
      <w:sz w:val="28"/>
      <w:szCs w:val="20"/>
    </w:rPr>
  </w:style>
  <w:style w:type="paragraph" w:styleId="1197" w:customStyle="1">
    <w:name w:val="丁华正文"/>
    <w:basedOn w:val="859"/>
    <w:qFormat/>
    <w:pPr>
      <w:ind w:left="0" w:firstLine="510"/>
      <w:spacing w:before="0" w:after="0" w:line="360" w:lineRule="auto"/>
    </w:pPr>
    <w:rPr>
      <w:rFonts w:ascii="Trebuchet MS" w:hAnsi="Microsoft YaHei UI"/>
      <w:bCs w:val="0"/>
      <w:color w:val="000000"/>
      <w:szCs w:val="16"/>
    </w:rPr>
  </w:style>
  <w:style w:type="paragraph" w:styleId="1198" w:customStyle="1">
    <w:name w:val="表格内容"/>
    <w:basedOn w:val="816"/>
    <w:qFormat/>
    <w:pPr>
      <w:jc w:val="center"/>
      <w:spacing w:before="60" w:line="300" w:lineRule="auto"/>
      <w:widowControl/>
    </w:pPr>
    <w:rPr>
      <w:szCs w:val="20"/>
    </w:rPr>
  </w:style>
  <w:style w:type="paragraph" w:styleId="1199" w:customStyle="1">
    <w:name w:val="样式 小四 段前: 3 磅 段后: 3 磅 行距: 1.5 倍行距"/>
    <w:basedOn w:val="816"/>
    <w:qFormat/>
    <w:pPr>
      <w:ind w:firstLine="540"/>
      <w:spacing w:before="60" w:after="60" w:line="360" w:lineRule="auto"/>
    </w:pPr>
    <w:rPr>
      <w:rFonts w:cs="Trebuchet MS"/>
      <w:sz w:val="24"/>
    </w:rPr>
  </w:style>
  <w:style w:type="paragraph" w:styleId="1200" w:customStyle="1">
    <w:name w:val="正文表标题"/>
    <w:next w:val="1125"/>
    <w:qFormat/>
    <w:pPr>
      <w:ind w:left="900" w:hanging="420"/>
      <w:jc w:val="center"/>
      <w:tabs>
        <w:tab w:val="left" w:pos="900" w:leader="none"/>
      </w:tabs>
    </w:pPr>
    <w:rPr>
      <w:rFonts w:ascii="ˎ̥" w:eastAsia="ˎ̥"/>
      <w:sz w:val="21"/>
    </w:rPr>
  </w:style>
  <w:style w:type="paragraph" w:styleId="1201" w:customStyle="1">
    <w:name w:val="列出段落11"/>
    <w:basedOn w:val="816"/>
    <w:qFormat/>
    <w:pPr>
      <w:contextualSpacing/>
      <w:ind w:left="720"/>
      <w:jc w:val="left"/>
      <w:widowControl/>
    </w:pPr>
    <w:rPr>
      <w:rFonts w:ascii="Microsoft YaHei UI" w:hAnsi="Microsoft YaHei UI" w:eastAsia="ˎ̥"/>
      <w:sz w:val="24"/>
      <w:lang w:eastAsia="en-US"/>
    </w:rPr>
  </w:style>
  <w:style w:type="paragraph" w:styleId="1202" w:customStyle="1">
    <w:name w:val="正文--表格内正文"/>
    <w:basedOn w:val="816"/>
    <w:qFormat/>
    <w:pPr>
      <w:jc w:val="center"/>
      <w:spacing w:line="0" w:lineRule="atLeast"/>
    </w:pPr>
    <w:rPr>
      <w:rFonts w:ascii="Trebuchet MS" w:hAnsi="Trebuchet MS"/>
      <w:color w:val="000000"/>
      <w:sz w:val="24"/>
    </w:rPr>
  </w:style>
  <w:style w:type="paragraph" w:styleId="1203" w:customStyle="1">
    <w:name w:val="公文标题 2"/>
    <w:basedOn w:val="816"/>
    <w:next w:val="1187"/>
    <w:qFormat/>
    <w:pPr>
      <w:outlineLvl w:val="1"/>
    </w:pPr>
    <w:rPr>
      <w:rFonts w:ascii="楷体_GB2312" w:hAnsi="Trebuchet MS" w:eastAsia="楷体_GB2312"/>
      <w:sz w:val="28"/>
    </w:rPr>
  </w:style>
  <w:style w:type="paragraph" w:styleId="1204" w:customStyle="1">
    <w:name w:val="标题5，章节第五层"/>
    <w:basedOn w:val="816"/>
    <w:next w:val="816"/>
    <w:qFormat/>
    <w:pPr>
      <w:ind w:left="2100" w:hanging="420"/>
      <w:spacing w:before="78"/>
      <w:tabs>
        <w:tab w:val="left" w:pos="1050" w:leader="none"/>
        <w:tab w:val="left" w:pos="2100" w:leader="none"/>
      </w:tabs>
      <w:outlineLvl w:val="4"/>
    </w:pPr>
    <w:rPr>
      <w:rFonts w:ascii="Microsoft YaHei UI" w:hAnsi="Microsoft YaHei UI" w:eastAsia="ˎ̥"/>
      <w:sz w:val="30"/>
    </w:rPr>
  </w:style>
  <w:style w:type="paragraph" w:styleId="1205" w:customStyle="1">
    <w:name w:val="样式 段后: 0.5 行 左  0.75 字符"/>
    <w:basedOn w:val="816"/>
    <w:qFormat/>
    <w:pPr>
      <w:ind w:firstLine="420"/>
      <w:spacing w:line="360" w:lineRule="auto"/>
      <w:widowControl/>
    </w:pPr>
    <w:rPr>
      <w:rFonts w:hAnsi="Microsoft YaHei UI" w:cs="Microsoft YaHei UI"/>
      <w:szCs w:val="21"/>
    </w:rPr>
  </w:style>
  <w:style w:type="paragraph" w:styleId="1206" w:customStyle="1">
    <w:name w:val="Char Char2 Char"/>
    <w:basedOn w:val="816"/>
    <w:qFormat/>
    <w:pPr>
      <w:ind w:left="390" w:hanging="390"/>
      <w:keepLines/>
      <w:keepNext/>
      <w:pageBreakBefore/>
      <w:tabs>
        <w:tab w:val="left" w:pos="390" w:leader="none"/>
      </w:tabs>
    </w:pPr>
    <w:rPr>
      <w:rFonts w:ascii="Cambria" w:hAnsi="Cambria"/>
      <w:sz w:val="24"/>
      <w:szCs w:val="20"/>
    </w:rPr>
  </w:style>
  <w:style w:type="paragraph" w:styleId="1207" w:customStyle="1">
    <w:name w:val="Char1 Char Char Char"/>
    <w:basedOn w:val="816"/>
    <w:qFormat/>
    <w:rPr>
      <w:rFonts w:ascii="Cambria" w:hAnsi="Cambria"/>
      <w:sz w:val="24"/>
      <w:szCs w:val="20"/>
    </w:rPr>
  </w:style>
  <w:style w:type="paragraph" w:styleId="1208" w:customStyle="1">
    <w:name w:val="z-窗体顶端1"/>
    <w:basedOn w:val="816"/>
    <w:next w:val="816"/>
    <w:qFormat/>
    <w:pPr>
      <w:jc w:val="center"/>
      <w:widowControl/>
      <w:pBdr>
        <w:bottom w:val="single" w:color="000000" w:sz="6" w:space="1"/>
      </w:pBdr>
    </w:pPr>
    <w:rPr>
      <w:rFonts w:ascii="Microsoft YaHei UI" w:hAnsi="Microsoft YaHei UI" w:cs="Microsoft YaHei UI"/>
      <w:vanish/>
      <w:sz w:val="16"/>
      <w:szCs w:val="16"/>
    </w:rPr>
  </w:style>
  <w:style w:type="paragraph" w:styleId="1209" w:customStyle="1">
    <w:name w:val="Char Char Char Char Char Char Char1"/>
    <w:basedOn w:val="816"/>
    <w:qFormat/>
    <w:pPr>
      <w:jc w:val="left"/>
    </w:pPr>
    <w:rPr>
      <w:rFonts w:ascii="Cambria" w:hAnsi="Cambria"/>
      <w:sz w:val="24"/>
      <w:szCs w:val="20"/>
    </w:rPr>
  </w:style>
  <w:style w:type="paragraph" w:styleId="1210" w:customStyle="1">
    <w:name w:val="条1"/>
    <w:basedOn w:val="816"/>
    <w:qFormat/>
    <w:pPr>
      <w:ind w:left="780" w:hanging="360"/>
      <w:spacing w:before="156" w:line="360" w:lineRule="auto"/>
      <w:tabs>
        <w:tab w:val="left" w:pos="780" w:leader="none"/>
      </w:tabs>
    </w:pPr>
    <w:rPr>
      <w:rFonts w:eastAsia="ˎ̥"/>
      <w:sz w:val="24"/>
      <w:szCs w:val="20"/>
    </w:rPr>
  </w:style>
  <w:style w:type="paragraph" w:styleId="1211" w:customStyle="1">
    <w:name w:val="正文文本 New New"/>
    <w:basedOn w:val="816"/>
    <w:qFormat/>
    <w:pPr>
      <w:ind w:firstLine="200"/>
      <w:spacing w:before="60" w:after="60" w:line="360" w:lineRule="auto"/>
      <w:widowControl/>
    </w:pPr>
    <w:rPr>
      <w:rFonts w:eastAsia="Calibri Light"/>
      <w:sz w:val="24"/>
    </w:rPr>
  </w:style>
  <w:style w:type="paragraph" w:styleId="1212" w:customStyle="1">
    <w:name w:val="Char Char1 Char Char Char Char1 Char Char Char Char Char Char"/>
    <w:basedOn w:val="816"/>
    <w:qFormat/>
    <w:rPr>
      <w:rFonts w:ascii="Cambria" w:hAnsi="Cambria"/>
      <w:sz w:val="24"/>
      <w:szCs w:val="20"/>
    </w:rPr>
  </w:style>
  <w:style w:type="paragraph" w:styleId="1213" w:customStyle="1">
    <w:name w:val="表格内文字"/>
    <w:basedOn w:val="816"/>
    <w:qFormat/>
    <w:pPr>
      <w:spacing w:line="300" w:lineRule="atLeast"/>
    </w:pPr>
    <w:rPr>
      <w:sz w:val="18"/>
    </w:rPr>
  </w:style>
  <w:style w:type="paragraph" w:styleId="1214" w:customStyle="1">
    <w:name w:val="正文 首行缩进:  2 字符 Char Char"/>
    <w:basedOn w:val="816"/>
    <w:qFormat/>
    <w:pPr>
      <w:ind w:firstLine="480"/>
      <w:spacing w:line="360" w:lineRule="auto"/>
    </w:pPr>
    <w:rPr>
      <w:rFonts w:ascii="微软雅黑" w:eastAsia="微软雅黑"/>
      <w:bCs/>
      <w:sz w:val="24"/>
    </w:rPr>
  </w:style>
  <w:style w:type="paragraph" w:styleId="1215" w:customStyle="1">
    <w:name w:val="xl28"/>
    <w:basedOn w:val="816"/>
    <w:qFormat/>
    <w:pPr>
      <w:jc w:val="center"/>
      <w:spacing w:before="100" w:beforeAutospacing="1" w:after="100" w:afterAutospacing="1"/>
      <w:widowControl/>
      <w:pBdr>
        <w:left w:val="single" w:color="000000" w:sz="4" w:space="0"/>
        <w:bottom w:val="single" w:color="000000" w:sz="4" w:space="0"/>
      </w:pBdr>
    </w:pPr>
    <w:rPr>
      <w:rFonts w:ascii="Trebuchet MS" w:hAnsi="Trebuchet MS"/>
      <w:sz w:val="24"/>
      <w:szCs w:val="20"/>
    </w:rPr>
  </w:style>
  <w:style w:type="paragraph" w:styleId="1216" w:customStyle="1">
    <w:name w:val="正文lzq"/>
    <w:basedOn w:val="816"/>
    <w:qFormat/>
    <w:pPr>
      <w:ind w:firstLine="480"/>
      <w:spacing w:line="360" w:lineRule="auto"/>
    </w:pPr>
    <w:rPr>
      <w:sz w:val="24"/>
      <w:szCs w:val="20"/>
    </w:rPr>
  </w:style>
  <w:style w:type="paragraph" w:styleId="1217" w:customStyle="1">
    <w:name w:val="标题2，章节第二层"/>
    <w:basedOn w:val="816"/>
    <w:next w:val="1138"/>
    <w:qFormat/>
    <w:pPr>
      <w:ind w:left="992" w:hanging="567"/>
      <w:spacing w:before="312" w:after="312" w:line="300" w:lineRule="auto"/>
      <w:tabs>
        <w:tab w:val="left" w:pos="630" w:leader="none"/>
        <w:tab w:val="left" w:pos="992" w:leader="none"/>
      </w:tabs>
      <w:outlineLvl w:val="1"/>
    </w:pPr>
    <w:rPr>
      <w:rFonts w:ascii="Microsoft YaHei UI" w:hAnsi="Microsoft YaHei UI" w:eastAsia="ˎ̥"/>
      <w:sz w:val="28"/>
      <w:lang w:val="zh-CN"/>
    </w:rPr>
  </w:style>
  <w:style w:type="paragraph" w:styleId="1218" w:customStyle="1">
    <w:name w:val="目录标题"/>
    <w:basedOn w:val="817"/>
    <w:next w:val="816"/>
    <w:uiPriority w:val="39"/>
    <w:unhideWhenUsed/>
    <w:qFormat/>
    <w:pPr>
      <w:jc w:val="left"/>
      <w:spacing w:before="480" w:after="0" w:line="276" w:lineRule="auto"/>
      <w:widowControl/>
      <w:outlineLvl w:val="9"/>
    </w:pPr>
    <w:rPr>
      <w:rFonts w:ascii="Cambria Math" w:hAnsi="Cambria Math"/>
      <w:color w:val="365f91"/>
      <w:sz w:val="28"/>
      <w:szCs w:val="28"/>
    </w:rPr>
  </w:style>
  <w:style w:type="paragraph" w:styleId="1219" w:customStyle="1">
    <w:name w:val="Test2"/>
    <w:basedOn w:val="818"/>
    <w:qFormat/>
    <w:pPr>
      <w:jc w:val="center"/>
      <w:spacing w:line="480" w:lineRule="exact"/>
      <w:widowControl/>
    </w:pPr>
    <w:rPr>
      <w:rFonts w:ascii="ˎ̥"/>
      <w:sz w:val="24"/>
      <w:szCs w:val="24"/>
    </w:rPr>
  </w:style>
  <w:style w:type="paragraph" w:styleId="1220" w:customStyle="1">
    <w:name w:val="Char Char11"/>
    <w:basedOn w:val="816"/>
    <w:qFormat/>
    <w:rPr>
      <w:rFonts w:ascii="Cambria" w:hAnsi="Cambria"/>
      <w:sz w:val="24"/>
      <w:szCs w:val="20"/>
    </w:rPr>
  </w:style>
  <w:style w:type="paragraph" w:styleId="1221" w:customStyle="1">
    <w:name w:val="样式 模板正文 + 左侧:  2 字符 段前: 0 磅 行距: 单倍行距"/>
    <w:basedOn w:val="816"/>
    <w:qFormat/>
    <w:pPr>
      <w:ind w:firstLine="200"/>
      <w:spacing w:before="120" w:line="320" w:lineRule="exact"/>
    </w:pPr>
    <w:rPr>
      <w:rFonts w:ascii="Microsoft YaHei UI" w:hAnsi="Microsoft YaHei UI" w:cs="Trebuchet MS"/>
      <w:szCs w:val="20"/>
    </w:rPr>
  </w:style>
  <w:style w:type="paragraph" w:styleId="1222" w:customStyle="1">
    <w:name w:val="flType"/>
    <w:basedOn w:val="1140"/>
    <w:qFormat/>
    <w:pPr>
      <w:spacing w:after="284"/>
    </w:pPr>
    <w:rPr>
      <w:rFonts w:eastAsia="Trebuchet MS"/>
    </w:rPr>
  </w:style>
  <w:style w:type="paragraph" w:styleId="1223" w:customStyle="1">
    <w:name w:val="Char Char Char Char Char Char Char Char Char"/>
    <w:basedOn w:val="816"/>
    <w:qFormat/>
    <w:rPr>
      <w:szCs w:val="21"/>
    </w:rPr>
  </w:style>
  <w:style w:type="paragraph" w:styleId="1224" w:customStyle="1">
    <w:name w:val="Char"/>
    <w:basedOn w:val="816"/>
    <w:qFormat/>
    <w:pPr>
      <w:spacing w:line="360" w:lineRule="auto"/>
    </w:pPr>
    <w:rPr>
      <w:rFonts w:ascii="Cambria" w:hAnsi="Cambria"/>
      <w:sz w:val="24"/>
      <w:szCs w:val="20"/>
    </w:rPr>
  </w:style>
  <w:style w:type="paragraph" w:styleId="1225" w:customStyle="1">
    <w:name w:val="a0"/>
    <w:basedOn w:val="816"/>
    <w:qFormat/>
    <w:pPr>
      <w:spacing w:before="100" w:beforeAutospacing="1" w:after="100" w:afterAutospacing="1"/>
      <w:widowControl/>
    </w:pPr>
    <w:rPr>
      <w:rFonts w:ascii="Trebuchet MS" w:hAnsi="Trebuchet MS" w:cs="Trebuchet MS"/>
      <w:sz w:val="24"/>
    </w:rPr>
  </w:style>
  <w:style w:type="paragraph" w:styleId="1226" w:customStyle="1">
    <w:name w:val="xl34"/>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227" w:customStyle="1">
    <w:name w:val="正文1"/>
    <w:basedOn w:val="816"/>
    <w:next w:val="816"/>
    <w:qFormat/>
    <w:pPr>
      <w:ind w:firstLine="510"/>
      <w:spacing w:before="156" w:line="360" w:lineRule="auto"/>
    </w:pPr>
    <w:rPr>
      <w:sz w:val="24"/>
      <w:szCs w:val="20"/>
    </w:rPr>
  </w:style>
  <w:style w:type="paragraph" w:styleId="1228" w:customStyle="1">
    <w:name w:val="a"/>
    <w:basedOn w:val="816"/>
    <w:qFormat/>
    <w:pPr>
      <w:spacing w:before="100" w:beforeAutospacing="1" w:after="100" w:afterAutospacing="1"/>
      <w:widowControl/>
    </w:pPr>
    <w:rPr>
      <w:rFonts w:ascii="Trebuchet MS" w:hAnsi="Trebuchet MS" w:cs="Trebuchet MS"/>
      <w:sz w:val="24"/>
    </w:rPr>
  </w:style>
  <w:style w:type="paragraph" w:styleId="1229" w:customStyle="1">
    <w:name w:val="标准文本"/>
    <w:basedOn w:val="816"/>
    <w:qFormat/>
    <w:pPr>
      <w:ind w:firstLine="480"/>
      <w:spacing w:line="360" w:lineRule="auto"/>
    </w:pPr>
    <w:rPr>
      <w:rFonts w:cs="Trebuchet MS"/>
      <w:sz w:val="24"/>
    </w:rPr>
  </w:style>
  <w:style w:type="paragraph" w:styleId="1230" w:customStyle="1">
    <w:name w:val="CD 正文"/>
    <w:basedOn w:val="816"/>
    <w:qFormat/>
    <w:pPr>
      <w:jc w:val="left"/>
    </w:pPr>
    <w:rPr>
      <w:rFonts w:ascii="Microsoft YaHei UI" w:hAnsi="Microsoft YaHei UI" w:eastAsia="Arial"/>
    </w:rPr>
  </w:style>
  <w:style w:type="paragraph" w:styleId="1231" w:customStyle="1">
    <w:name w:val="样式 标题 3H3sect1.2.3BOD 0Heading 3 - oldh3l3CTLevel 3 Head..."/>
    <w:basedOn w:val="819"/>
    <w:qFormat/>
    <w:pPr>
      <w:jc w:val="left"/>
      <w:spacing w:line="240" w:lineRule="auto"/>
    </w:pPr>
    <w:rPr>
      <w:rFonts w:cs="Trebuchet MS"/>
      <w:sz w:val="30"/>
      <w:szCs w:val="20"/>
    </w:rPr>
  </w:style>
  <w:style w:type="paragraph" w:styleId="1232" w:customStyle="1">
    <w:name w:val="正文文本 21"/>
    <w:basedOn w:val="816"/>
    <w:qFormat/>
    <w:pPr>
      <w:ind w:left="720" w:hanging="720"/>
      <w:widowControl/>
    </w:pPr>
    <w:rPr>
      <w:sz w:val="24"/>
      <w:szCs w:val="20"/>
      <w:lang w:val="en-GB"/>
    </w:rPr>
  </w:style>
  <w:style w:type="paragraph" w:styleId="1233" w:customStyle="1">
    <w:name w:val="Char Char Char"/>
    <w:basedOn w:val="833"/>
    <w:qFormat/>
    <w:pPr>
      <w:spacing w:line="436" w:lineRule="exact"/>
    </w:pPr>
  </w:style>
  <w:style w:type="paragraph" w:styleId="1234" w:customStyle="1">
    <w:name w:val="xl36"/>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235" w:customStyle="1">
    <w:name w:val="普通(网站)1"/>
    <w:basedOn w:val="816"/>
    <w:qFormat/>
    <w:pPr>
      <w:jc w:val="left"/>
      <w:spacing w:before="100" w:beforeAutospacing="1" w:after="100" w:afterAutospacing="1"/>
      <w:widowControl/>
    </w:pPr>
    <w:rPr>
      <w:rFonts w:ascii="Trebuchet MS" w:cs="Trebuchet MS"/>
      <w:sz w:val="24"/>
    </w:rPr>
  </w:style>
  <w:style w:type="paragraph" w:styleId="1236" w:customStyle="1">
    <w:name w:val="Char Char Char Char Char Char Char Char Char Char Char1 Char Char Char1"/>
    <w:basedOn w:val="816"/>
    <w:qFormat/>
    <w:pPr>
      <w:ind w:firstLine="200"/>
      <w:jc w:val="left"/>
    </w:pPr>
    <w:rPr>
      <w:rFonts w:ascii="Cambria" w:hAnsi="Cambria"/>
      <w:sz w:val="24"/>
    </w:rPr>
  </w:style>
  <w:style w:type="paragraph" w:styleId="1237" w:customStyle="1">
    <w:name w:val="方案文档"/>
    <w:basedOn w:val="816"/>
    <w:qFormat/>
    <w:pPr>
      <w:ind w:firstLine="225"/>
      <w:spacing w:before="60" w:after="60" w:line="360" w:lineRule="auto"/>
    </w:pPr>
    <w:rPr>
      <w:rFonts w:ascii="Trebuchet MS"/>
      <w:color w:val="000000"/>
      <w:sz w:val="24"/>
      <w:szCs w:val="20"/>
    </w:rPr>
  </w:style>
  <w:style w:type="paragraph" w:styleId="1238" w:customStyle="1">
    <w:name w:val="af17cgridlangnp1033langf"/>
    <w:qFormat/>
    <w:pPr>
      <w:ind w:left="567" w:firstLine="510"/>
      <w:jc w:val="both"/>
      <w:spacing w:before="156" w:line="360" w:lineRule="atLeast"/>
      <w:widowControl w:val="off"/>
    </w:pPr>
  </w:style>
  <w:style w:type="paragraph" w:styleId="1239" w:customStyle="1">
    <w:name w:val="Char Char Char Char Char"/>
    <w:basedOn w:val="816"/>
    <w:qFormat/>
    <w:rPr>
      <w:rFonts w:ascii="Cambria" w:hAnsi="Cambria"/>
      <w:sz w:val="24"/>
      <w:szCs w:val="20"/>
    </w:rPr>
  </w:style>
  <w:style w:type="paragraph" w:styleId="1240" w:customStyle="1">
    <w:name w:val="Char Char1 Char1"/>
    <w:basedOn w:val="816"/>
    <w:qFormat/>
    <w:pPr>
      <w:jc w:val="left"/>
      <w:spacing w:after="160" w:line="240" w:lineRule="exact"/>
      <w:widowControl/>
    </w:pPr>
    <w:rPr>
      <w:rFonts w:ascii="Georgia" w:hAnsi="Georgia"/>
      <w:sz w:val="20"/>
      <w:szCs w:val="20"/>
      <w:lang w:eastAsia="en-US"/>
    </w:rPr>
  </w:style>
  <w:style w:type="paragraph" w:styleId="1241" w:customStyle="1">
    <w:name w:val="xl43"/>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242" w:customStyle="1">
    <w:name w:val="样式3"/>
    <w:basedOn w:val="816"/>
    <w:next w:val="816"/>
    <w:qFormat/>
    <w:pPr>
      <w:spacing w:line="360" w:lineRule="auto"/>
    </w:pPr>
    <w:rPr>
      <w:szCs w:val="20"/>
    </w:rPr>
  </w:style>
  <w:style w:type="paragraph" w:styleId="1243" w:customStyle="1">
    <w:name w:val="样式"/>
    <w:basedOn w:val="816"/>
    <w:qFormat/>
    <w:pPr>
      <w:spacing w:before="120" w:after="120" w:line="360" w:lineRule="auto"/>
    </w:pPr>
    <w:rPr>
      <w:rFonts w:ascii="Trebuchet MS"/>
      <w:sz w:val="24"/>
      <w:szCs w:val="20"/>
    </w:rPr>
  </w:style>
  <w:style w:type="paragraph" w:styleId="1244" w:customStyle="1">
    <w:name w:val="符号与编号"/>
    <w:basedOn w:val="816"/>
    <w:qFormat/>
    <w:pPr>
      <w:ind w:left="900" w:hanging="420"/>
      <w:spacing w:line="400" w:lineRule="atLeast"/>
      <w:tabs>
        <w:tab w:val="left" w:pos="900" w:leader="none"/>
      </w:tabs>
    </w:pPr>
    <w:rPr>
      <w:sz w:val="24"/>
    </w:rPr>
  </w:style>
  <w:style w:type="paragraph" w:styleId="1245" w:customStyle="1">
    <w:name w:val="默认段落字体 Para Char"/>
    <w:basedOn w:val="816"/>
    <w:qFormat/>
    <w:pPr>
      <w:spacing w:line="360" w:lineRule="auto"/>
    </w:pPr>
    <w:rPr>
      <w:sz w:val="24"/>
    </w:rPr>
  </w:style>
  <w:style w:type="paragraph" w:styleId="1246" w:customStyle="1">
    <w:name w:val="二级条标题"/>
    <w:basedOn w:val="816"/>
    <w:next w:val="1125"/>
    <w:qFormat/>
    <w:pPr>
      <w:ind w:hanging="420"/>
      <w:widowControl/>
      <w:tabs>
        <w:tab w:val="left" w:pos="2240" w:leader="none"/>
      </w:tabs>
      <w:outlineLvl w:val="3"/>
    </w:pPr>
    <w:rPr>
      <w:rFonts w:eastAsia="ˎ̥"/>
      <w:szCs w:val="20"/>
    </w:rPr>
  </w:style>
  <w:style w:type="paragraph" w:styleId="1247" w:customStyle="1">
    <w:name w:val="xl35"/>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248" w:customStyle="1">
    <w:name w:val="马刚标题4"/>
    <w:basedOn w:val="1171"/>
    <w:next w:val="816"/>
    <w:qFormat/>
    <w:pPr>
      <w:spacing w:before="100" w:after="40"/>
      <w:tabs>
        <w:tab w:val="left" w:pos="1050" w:leader="none"/>
      </w:tabs>
      <w:outlineLvl w:val="3"/>
    </w:pPr>
    <w:rPr>
      <w:b w:val="0"/>
    </w:rPr>
  </w:style>
  <w:style w:type="paragraph" w:styleId="1249" w:customStyle="1">
    <w:name w:val="插图"/>
    <w:basedOn w:val="816"/>
    <w:qFormat/>
    <w:pPr>
      <w:jc w:val="center"/>
      <w:tabs>
        <w:tab w:val="left" w:pos="1620" w:leader="none"/>
      </w:tabs>
    </w:pPr>
    <w:rPr>
      <w:bCs/>
      <w:color w:val="000000"/>
      <w:szCs w:val="22"/>
    </w:rPr>
  </w:style>
  <w:style w:type="paragraph" w:styleId="1250" w:customStyle="1">
    <w:name w:val="普通(网站)11"/>
    <w:basedOn w:val="816"/>
    <w:qFormat/>
    <w:pPr>
      <w:jc w:val="left"/>
      <w:spacing w:before="100" w:beforeAutospacing="1" w:after="100" w:afterAutospacing="1"/>
      <w:widowControl/>
    </w:pPr>
    <w:rPr>
      <w:rFonts w:ascii="Trebuchet MS" w:hAnsi="Trebuchet MS" w:cs="Trebuchet MS"/>
      <w:sz w:val="24"/>
    </w:rPr>
  </w:style>
  <w:style w:type="paragraph" w:styleId="1251" w:customStyle="1">
    <w:name w:val="Char Char1 Char"/>
    <w:basedOn w:val="816"/>
    <w:qFormat/>
    <w:pPr>
      <w:jc w:val="left"/>
      <w:spacing w:after="160" w:line="240" w:lineRule="exact"/>
      <w:widowControl/>
    </w:pPr>
    <w:rPr>
      <w:rFonts w:ascii="Georgia" w:hAnsi="Georgia"/>
      <w:sz w:val="20"/>
      <w:szCs w:val="20"/>
      <w:lang w:eastAsia="en-US"/>
    </w:rPr>
  </w:style>
  <w:style w:type="paragraph" w:styleId="1252" w:customStyle="1">
    <w:name w:val="样式 标题 3H32nd Subheadl3CTh3Level 3 Headlevel_3PIM 3Headi...2"/>
    <w:basedOn w:val="819"/>
    <w:qFormat/>
    <w:pPr>
      <w:ind w:left="709" w:hanging="709"/>
      <w:jc w:val="left"/>
      <w:spacing w:after="120" w:line="360" w:lineRule="auto"/>
      <w:tabs>
        <w:tab w:val="left" w:pos="709" w:leader="none"/>
      </w:tabs>
    </w:pPr>
    <w:rPr>
      <w:rFonts w:cs="Trebuchet MS"/>
      <w:sz w:val="30"/>
      <w:szCs w:val="20"/>
    </w:rPr>
  </w:style>
  <w:style w:type="paragraph" w:styleId="1253" w:customStyle="1">
    <w:name w:val="大标题"/>
    <w:basedOn w:val="816"/>
    <w:next w:val="816"/>
    <w:qFormat/>
    <w:pPr>
      <w:ind w:hanging="420"/>
      <w:pageBreakBefore/>
      <w:spacing w:line="360" w:lineRule="auto"/>
      <w:tabs>
        <w:tab w:val="left" w:pos="420" w:leader="none"/>
      </w:tabs>
      <w:outlineLvl w:val="0"/>
    </w:pPr>
    <w:rPr>
      <w:b/>
      <w:iCs/>
      <w:sz w:val="44"/>
    </w:rPr>
  </w:style>
  <w:style w:type="paragraph" w:styleId="1254" w:customStyle="1">
    <w:name w:val="默认段落字体 Para Char Char Char Char Char Char Char Char Char1 Char Char Char Char Char Char Char"/>
    <w:basedOn w:val="833"/>
    <w:qFormat/>
    <w:rPr>
      <w:szCs w:val="20"/>
    </w:rPr>
  </w:style>
  <w:style w:type="paragraph" w:styleId="1255" w:customStyle="1">
    <w:name w:val="xl41"/>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4"/>
    </w:rPr>
  </w:style>
  <w:style w:type="paragraph" w:styleId="1256" w:customStyle="1">
    <w:name w:val="正文2"/>
    <w:basedOn w:val="816"/>
    <w:qFormat/>
    <w:pPr>
      <w:ind w:firstLine="510"/>
      <w:spacing w:before="156" w:line="360" w:lineRule="auto"/>
    </w:pPr>
    <w:rPr>
      <w:sz w:val="24"/>
      <w:szCs w:val="20"/>
    </w:rPr>
  </w:style>
  <w:style w:type="paragraph" w:styleId="1257" w:customStyle="1">
    <w:name w:val="font5"/>
    <w:basedOn w:val="816"/>
    <w:qFormat/>
    <w:pPr>
      <w:jc w:val="left"/>
      <w:spacing w:before="100" w:beforeAutospacing="1" w:after="100" w:afterAutospacing="1"/>
      <w:widowControl/>
    </w:pPr>
    <w:rPr>
      <w:rFonts w:ascii="Trebuchet MS" w:hAnsi="Trebuchet MS" w:cs="Trebuchet MS"/>
      <w:sz w:val="18"/>
      <w:szCs w:val="18"/>
    </w:rPr>
  </w:style>
  <w:style w:type="paragraph" w:styleId="1258" w:customStyle="1">
    <w:name w:val="样式 加点正文 + 段前: 0.5 行 段后: 0.5 行1"/>
    <w:basedOn w:val="816"/>
    <w:qFormat/>
    <w:pPr>
      <w:ind w:left="1268" w:hanging="420"/>
      <w:spacing w:line="300" w:lineRule="auto"/>
      <w:tabs>
        <w:tab w:val="left" w:pos="1268" w:leader="none"/>
      </w:tabs>
    </w:pPr>
    <w:rPr>
      <w:sz w:val="24"/>
      <w:szCs w:val="20"/>
    </w:rPr>
  </w:style>
  <w:style w:type="paragraph" w:styleId="1259" w:customStyle="1">
    <w:name w:val="Char Char1"/>
    <w:basedOn w:val="816"/>
    <w:qFormat/>
    <w:pPr>
      <w:jc w:val="left"/>
      <w:spacing w:after="160" w:line="240" w:lineRule="exact"/>
      <w:widowControl/>
    </w:pPr>
    <w:rPr>
      <w:rFonts w:eastAsia="楷体_GB2312"/>
      <w:sz w:val="28"/>
    </w:rPr>
  </w:style>
  <w:style w:type="paragraph" w:styleId="1260" w:customStyle="1">
    <w:name w:val="p0"/>
    <w:basedOn w:val="816"/>
    <w:qFormat/>
    <w:pPr>
      <w:widowControl/>
    </w:pPr>
    <w:rPr>
      <w:szCs w:val="21"/>
    </w:rPr>
  </w:style>
  <w:style w:type="paragraph" w:styleId="1261" w:customStyle="1">
    <w:name w:val="列出段落2"/>
    <w:basedOn w:val="816"/>
    <w:qFormat/>
    <w:pPr>
      <w:contextualSpacing/>
      <w:ind w:left="720"/>
      <w:jc w:val="left"/>
      <w:widowControl/>
    </w:pPr>
    <w:rPr>
      <w:rFonts w:ascii="Microsoft YaHei UI" w:hAnsi="Microsoft YaHei UI" w:eastAsia="ˎ̥"/>
      <w:sz w:val="24"/>
      <w:lang w:eastAsia="en-US"/>
    </w:rPr>
  </w:style>
  <w:style w:type="paragraph" w:styleId="1262" w:customStyle="1">
    <w:name w:val="Char1"/>
    <w:basedOn w:val="816"/>
    <w:qFormat/>
    <w:rPr>
      <w:rFonts w:ascii="楷体_GB2312" w:eastAsia="楷体_GB2312"/>
      <w:b/>
      <w:sz w:val="32"/>
      <w:szCs w:val="32"/>
    </w:rPr>
  </w:style>
  <w:style w:type="paragraph" w:styleId="1263" w:customStyle="1">
    <w:name w:val="qw"/>
    <w:qFormat/>
    <w:pPr>
      <w:jc w:val="both"/>
      <w:spacing w:line="312" w:lineRule="atLeast"/>
      <w:widowControl w:val="off"/>
    </w:pPr>
    <w:rPr>
      <w:rFonts w:ascii="Trebuchet MS"/>
      <w:sz w:val="24"/>
    </w:rPr>
  </w:style>
  <w:style w:type="paragraph" w:styleId="1264" w:customStyle="1">
    <w:name w:val="小四 段落 宋体"/>
    <w:basedOn w:val="831"/>
    <w:qFormat/>
    <w:pPr>
      <w:ind w:left="113" w:right="113" w:firstLine="425"/>
      <w:jc w:val="left"/>
      <w:spacing w:line="360" w:lineRule="auto"/>
      <w:tabs>
        <w:tab w:val="clear" w:pos="2952" w:leader="none"/>
      </w:tabs>
    </w:pPr>
    <w:rPr>
      <w:sz w:val="24"/>
    </w:rPr>
  </w:style>
  <w:style w:type="paragraph" w:styleId="1265" w:customStyle="1">
    <w:name w:val="xl42"/>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Microsoft YaHei UI" w:hAnsi="Microsoft YaHei UI" w:cs="Microsoft YaHei UI"/>
      <w:sz w:val="20"/>
      <w:szCs w:val="20"/>
    </w:rPr>
  </w:style>
  <w:style w:type="paragraph" w:styleId="1266" w:customStyle="1">
    <w:name w:val="xl32"/>
    <w:basedOn w:val="81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267" w:customStyle="1">
    <w:name w:val="马刚标题1"/>
    <w:basedOn w:val="817"/>
    <w:next w:val="816"/>
    <w:qFormat/>
    <w:pPr>
      <w:ind w:left="567" w:hanging="567"/>
      <w:jc w:val="left"/>
      <w:spacing w:before="400" w:after="120"/>
      <w:tabs>
        <w:tab w:val="left" w:pos="315" w:leader="none"/>
        <w:tab w:val="left" w:pos="567" w:leader="none"/>
      </w:tabs>
    </w:pPr>
    <w:rPr>
      <w:rFonts w:eastAsia="ˎ̥"/>
      <w:b w:val="0"/>
      <w:bCs w:val="0"/>
      <w:sz w:val="32"/>
      <w:szCs w:val="20"/>
    </w:rPr>
  </w:style>
  <w:style w:type="paragraph" w:styleId="1268" w:customStyle="1">
    <w:name w:val="正文："/>
    <w:basedOn w:val="816"/>
    <w:qFormat/>
    <w:pPr>
      <w:ind w:firstLine="200"/>
      <w:spacing w:line="360" w:lineRule="auto"/>
    </w:pPr>
    <w:rPr>
      <w:sz w:val="24"/>
    </w:rPr>
  </w:style>
  <w:style w:type="character" w:styleId="1269" w:customStyle="1">
    <w:name w:val="无"/>
    <w:qFormat/>
  </w:style>
  <w:style w:type="paragraph" w:styleId="1270" w:customStyle="1">
    <w:name w:val="title_m"/>
    <w:basedOn w:val="816"/>
    <w:qFormat/>
    <w:pPr>
      <w:jc w:val="center"/>
      <w:widowControl/>
    </w:pPr>
    <w:rPr>
      <w:rFonts w:ascii="宋体" w:hAnsi="宋体" w:cs="宋体"/>
      <w:b/>
      <w:bCs/>
      <w:sz w:val="32"/>
      <w:szCs w:val="32"/>
    </w:rPr>
  </w:style>
  <w:style w:type="paragraph" w:styleId="1271" w:customStyle="1">
    <w:name w:val="Body text|1"/>
    <w:basedOn w:val="816"/>
    <w:qFormat/>
    <w:pPr>
      <w:ind w:firstLine="400"/>
      <w:jc w:val="left"/>
      <w:spacing w:line="376" w:lineRule="auto"/>
    </w:pPr>
    <w:rPr>
      <w:rFonts w:ascii="宋体" w:hAnsi="宋体" w:cs="宋体"/>
      <w:sz w:val="22"/>
      <w:szCs w:val="22"/>
      <w:lang w:val="zh-TW" w:eastAsia="zh-TW" w:bidi="zh-TW"/>
    </w:rPr>
  </w:style>
  <w:style w:type="character" w:styleId="1272" w:customStyle="1">
    <w:name w:val="font21"/>
    <w:qFormat/>
    <w:rPr>
      <w:rFonts w:hint="eastAsia" w:ascii="宋体" w:hAnsi="宋体" w:eastAsia="宋体" w:cs="宋体"/>
      <w:color w:val="000000"/>
      <w:sz w:val="20"/>
      <w:szCs w:val="20"/>
      <w:u w:val="none"/>
    </w:rPr>
  </w:style>
  <w:style w:type="paragraph" w:styleId="1273" w:customStyle="1">
    <w:name w:val="Table Paragraph"/>
    <w:basedOn w:val="816"/>
    <w:uiPriority w:val="1"/>
    <w:qFormat/>
  </w:style>
  <w:style w:type="paragraph" w:styleId="1274" w:customStyle="1">
    <w:name w:val="Table Text"/>
    <w:basedOn w:val="816"/>
    <w:semiHidden/>
    <w:qFormat/>
    <w:rPr>
      <w:rFonts w:ascii="宋体" w:hAnsi="宋体" w:cs="宋体"/>
      <w:szCs w:val="21"/>
      <w:lang w:eastAsia="en-US"/>
    </w:rPr>
  </w:style>
  <w:style w:type="table" w:styleId="1275" w:customStyle="1">
    <w:name w:val="Table Normal"/>
    <w:unhideWhenUsed/>
    <w:qFormat/>
    <w:tblPr>
      <w:tblCellMar>
        <w:left w:w="0" w:type="dxa"/>
        <w:top w:w="0" w:type="dxa"/>
        <w:right w:w="0" w:type="dxa"/>
        <w:bottom w:w="0" w:type="dxa"/>
      </w:tblCellMar>
    </w:tblPr>
  </w:style>
  <w:style w:type="character" w:styleId="1276" w:customStyle="1">
    <w:name w:val="普通(网站) 字符"/>
    <w:link w:val="865"/>
    <w:uiPriority w:val="99"/>
    <w:qFormat/>
    <w:rPr>
      <w:rFonts w:ascii="Trebuchet MS" w:hAnsi="Trebuchet MS" w:cs="Trebuchet MS"/>
      <w:sz w:val="24"/>
      <w:szCs w:val="24"/>
    </w:rPr>
  </w:style>
  <w:style w:type="character" w:styleId="1277" w:customStyle="1">
    <w:name w:val="custom-tag-placeholder-class"/>
    <w:basedOn w:val="826"/>
    <w:qFormat/>
  </w:style>
  <w:style w:type="paragraph" w:styleId="1278">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0C8B5-F5C5-4571-AC27-83590B138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刘轶轩</cp:lastModifiedBy>
  <cp:revision>18</cp:revision>
  <dcterms:created xsi:type="dcterms:W3CDTF">2026-05-14T08:35:00Z</dcterms:created>
  <dcterms:modified xsi:type="dcterms:W3CDTF">2026-05-15T08:33:56Z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eyJoZGlkIjoiNTcwNzdjNmRhZTM4YTI0ZTBjNmVkN2ZmNGFhZTZiYzYiLCJ1c2VySWQiOiIyNzY3OTA1MDAifQ==</vt:lpwstr>
  </property>
  <property fmtid="{D5CDD505-2E9C-101B-9397-08002B2CF9AE}" pid="3" name="KSOProductBuildVer">
    <vt:lpwstr>2052-12.1.0.25865</vt:lpwstr>
  </property>
  <property fmtid="{D5CDD505-2E9C-101B-9397-08002B2CF9AE}" pid="4" name="ICV">
    <vt:lpwstr>0042CAA6FA41432CAEDB8786872B9D51_12</vt:lpwstr>
  </property>
</Properties>
</file>